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503"/>
        <w:gridCol w:w="5386"/>
      </w:tblGrid>
      <w:tr w:rsidR="00107297" w14:paraId="132A597C" w14:textId="77777777" w:rsidTr="00107297">
        <w:tc>
          <w:tcPr>
            <w:tcW w:w="4503" w:type="dxa"/>
          </w:tcPr>
          <w:p w14:paraId="132A5977" w14:textId="5AD52BF6" w:rsidR="00107297" w:rsidRDefault="00107297">
            <w:pPr>
              <w:ind w:right="720"/>
              <w:rPr>
                <w:rFonts w:cs="Arial"/>
                <w:b/>
              </w:rPr>
            </w:pPr>
            <w:r>
              <w:rPr>
                <w:rFonts w:cs="Arial"/>
                <w:b/>
              </w:rPr>
              <w:t>AC/</w:t>
            </w:r>
            <w:r w:rsidR="004E3BDD">
              <w:rPr>
                <w:rFonts w:cs="Arial"/>
                <w:b/>
              </w:rPr>
              <w:t>2</w:t>
            </w:r>
            <w:r w:rsidR="008B7C49">
              <w:rPr>
                <w:rFonts w:cs="Arial"/>
                <w:b/>
              </w:rPr>
              <w:t>4/</w:t>
            </w:r>
            <w:r w:rsidR="00F52767">
              <w:rPr>
                <w:rFonts w:cs="Arial"/>
                <w:b/>
              </w:rPr>
              <w:t>20</w:t>
            </w:r>
          </w:p>
          <w:p w14:paraId="132A5978" w14:textId="77777777" w:rsidR="00107297" w:rsidRDefault="00622907" w:rsidP="00622907">
            <w:pPr>
              <w:ind w:right="304"/>
              <w:rPr>
                <w:rFonts w:cs="Arial"/>
                <w:szCs w:val="20"/>
              </w:rPr>
            </w:pPr>
            <w:r>
              <w:rPr>
                <w:rFonts w:cs="Arial"/>
                <w:szCs w:val="20"/>
              </w:rPr>
              <w:t xml:space="preserve">DIOCESAN ADVISORY </w:t>
            </w:r>
            <w:r w:rsidR="00107297">
              <w:rPr>
                <w:rFonts w:cs="Arial"/>
                <w:szCs w:val="20"/>
              </w:rPr>
              <w:t>COMMITTEE</w:t>
            </w:r>
          </w:p>
          <w:p w14:paraId="132A597A" w14:textId="199F1748" w:rsidR="00107297" w:rsidRDefault="008B7C49" w:rsidP="00B43B48">
            <w:pPr>
              <w:ind w:right="720"/>
              <w:rPr>
                <w:rFonts w:cs="Arial"/>
                <w:szCs w:val="20"/>
              </w:rPr>
            </w:pPr>
            <w:r>
              <w:rPr>
                <w:rFonts w:cs="Arial"/>
                <w:szCs w:val="20"/>
              </w:rPr>
              <w:t>4 July 2024</w:t>
            </w:r>
          </w:p>
        </w:tc>
        <w:tc>
          <w:tcPr>
            <w:tcW w:w="5386" w:type="dxa"/>
            <w:hideMark/>
          </w:tcPr>
          <w:p w14:paraId="132A597B" w14:textId="77777777" w:rsidR="00107297" w:rsidRDefault="004B34D1" w:rsidP="004B34D1">
            <w:pPr>
              <w:ind w:right="-199"/>
              <w:jc w:val="center"/>
              <w:rPr>
                <w:rFonts w:cs="Arial"/>
                <w:szCs w:val="20"/>
              </w:rPr>
            </w:pPr>
            <w:r>
              <w:rPr>
                <w:rFonts w:cs="Arial"/>
                <w:szCs w:val="20"/>
              </w:rPr>
              <w:t xml:space="preserve">                            </w:t>
            </w:r>
            <w:r w:rsidR="00236239">
              <w:rPr>
                <w:noProof/>
                <w:lang w:eastAsia="en-GB"/>
              </w:rPr>
              <w:drawing>
                <wp:anchor distT="0" distB="0" distL="114300" distR="114300" simplePos="0" relativeHeight="251658240" behindDoc="0" locked="1" layoutInCell="1" allowOverlap="1" wp14:anchorId="132A599E" wp14:editId="132A599F">
                  <wp:simplePos x="0" y="0"/>
                  <wp:positionH relativeFrom="column">
                    <wp:posOffset>949325</wp:posOffset>
                  </wp:positionH>
                  <wp:positionV relativeFrom="paragraph">
                    <wp:posOffset>0</wp:posOffset>
                  </wp:positionV>
                  <wp:extent cx="2160270" cy="1085215"/>
                  <wp:effectExtent l="0" t="0" r="0" b="635"/>
                  <wp:wrapSquare wrapText="bothSides"/>
                  <wp:docPr id="1" name="Picture 1" descr="Diocese of St Albans MO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of St Albans MONO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270" cy="1085215"/>
                          </a:xfrm>
                          <a:prstGeom prst="rect">
                            <a:avLst/>
                          </a:prstGeom>
                          <a:noFill/>
                        </pic:spPr>
                      </pic:pic>
                    </a:graphicData>
                  </a:graphic>
                  <wp14:sizeRelH relativeFrom="page">
                    <wp14:pctWidth>0</wp14:pctWidth>
                  </wp14:sizeRelH>
                  <wp14:sizeRelV relativeFrom="page">
                    <wp14:pctHeight>0</wp14:pctHeight>
                  </wp14:sizeRelV>
                </wp:anchor>
              </w:drawing>
            </w:r>
          </w:p>
        </w:tc>
      </w:tr>
    </w:tbl>
    <w:p w14:paraId="132A597D" w14:textId="77777777" w:rsidR="00107297" w:rsidRDefault="008A366B" w:rsidP="00107297">
      <w:pPr>
        <w:jc w:val="center"/>
        <w:rPr>
          <w:rFonts w:cs="Arial"/>
          <w:b/>
          <w:bCs/>
          <w:szCs w:val="20"/>
        </w:rPr>
      </w:pPr>
      <w:r>
        <w:rPr>
          <w:rFonts w:cs="Arial"/>
          <w:b/>
          <w:bCs/>
          <w:szCs w:val="20"/>
        </w:rPr>
        <w:pict w14:anchorId="132A59A0">
          <v:rect id="_x0000_i1025" style="width:451.3pt;height:1.8pt" o:hralign="center" o:hrstd="t" o:hr="t" fillcolor="#a0a0a0" stroked="f"/>
        </w:pict>
      </w:r>
    </w:p>
    <w:p w14:paraId="132A597E" w14:textId="77777777" w:rsidR="00107297" w:rsidRDefault="00107297" w:rsidP="00107297">
      <w:pPr>
        <w:ind w:left="720" w:right="720"/>
        <w:rPr>
          <w:rFonts w:cs="Arial"/>
          <w:szCs w:val="20"/>
        </w:rPr>
      </w:pPr>
    </w:p>
    <w:p w14:paraId="132A597F" w14:textId="61F1EF34" w:rsidR="00CE7475" w:rsidRDefault="00107297" w:rsidP="00107297">
      <w:pPr>
        <w:pStyle w:val="BlockText"/>
        <w:rPr>
          <w:rFonts w:ascii="Verdana" w:hAnsi="Verdana" w:cs="Arial"/>
        </w:rPr>
      </w:pPr>
      <w:r>
        <w:rPr>
          <w:rFonts w:ascii="Verdana" w:hAnsi="Verdana" w:cs="Arial"/>
        </w:rPr>
        <w:t>VISIT TO THE CHURCH OF</w:t>
      </w:r>
      <w:r w:rsidR="008B7C49">
        <w:rPr>
          <w:rFonts w:ascii="Verdana" w:hAnsi="Verdana" w:cs="Arial"/>
        </w:rPr>
        <w:t xml:space="preserve"> </w:t>
      </w:r>
      <w:r w:rsidR="007401A0">
        <w:rPr>
          <w:rFonts w:ascii="Verdana" w:hAnsi="Verdana" w:cs="Arial"/>
        </w:rPr>
        <w:t>ST BARTHOLOMEW, WIGGINTON</w:t>
      </w:r>
      <w:r w:rsidR="00A16F18">
        <w:rPr>
          <w:rFonts w:ascii="Verdana" w:hAnsi="Verdana" w:cs="Arial"/>
        </w:rPr>
        <w:t>:</w:t>
      </w:r>
      <w:r w:rsidR="007401A0">
        <w:rPr>
          <w:rFonts w:ascii="Verdana" w:hAnsi="Verdana" w:cs="Arial"/>
        </w:rPr>
        <w:t xml:space="preserve"> </w:t>
      </w:r>
      <w:r w:rsidR="008B7C49">
        <w:rPr>
          <w:rFonts w:ascii="Verdana" w:hAnsi="Verdana" w:cs="Arial"/>
        </w:rPr>
        <w:t>22 MAY 2024</w:t>
      </w:r>
      <w:r w:rsidR="00A16F18">
        <w:rPr>
          <w:rFonts w:ascii="Verdana" w:hAnsi="Verdana" w:cs="Arial"/>
        </w:rPr>
        <w:t xml:space="preserve"> </w:t>
      </w:r>
    </w:p>
    <w:p w14:paraId="132A5981" w14:textId="77777777" w:rsidR="00107297" w:rsidRDefault="00107297" w:rsidP="00107297">
      <w:pPr>
        <w:ind w:left="720" w:right="720"/>
        <w:rPr>
          <w:rFonts w:cs="Arial"/>
          <w:b/>
          <w:bCs/>
          <w:szCs w:val="20"/>
        </w:rPr>
      </w:pPr>
      <w:r>
        <w:rPr>
          <w:rFonts w:cs="Arial"/>
          <w:szCs w:val="20"/>
        </w:rPr>
        <w:t xml:space="preserve">   </w:t>
      </w:r>
    </w:p>
    <w:p w14:paraId="132A5982" w14:textId="77777777" w:rsidR="00107297" w:rsidRDefault="008A366B" w:rsidP="00107297">
      <w:pPr>
        <w:jc w:val="center"/>
        <w:rPr>
          <w:rFonts w:cs="Arial"/>
          <w:b/>
          <w:bCs/>
          <w:szCs w:val="20"/>
        </w:rPr>
      </w:pPr>
      <w:r>
        <w:rPr>
          <w:rFonts w:cs="Arial"/>
          <w:b/>
          <w:bCs/>
          <w:szCs w:val="20"/>
        </w:rPr>
        <w:pict w14:anchorId="132A59A1">
          <v:rect id="_x0000_i1026" style="width:451.3pt;height:1.8pt" o:hralign="center" o:hrstd="t" o:hr="t" fillcolor="#a0a0a0" stroked="f"/>
        </w:pict>
      </w:r>
    </w:p>
    <w:p w14:paraId="132A5983" w14:textId="77777777" w:rsidR="00107297" w:rsidRDefault="00107297" w:rsidP="00107297">
      <w:pPr>
        <w:ind w:left="720" w:right="720"/>
        <w:rPr>
          <w:rFonts w:cs="Arial"/>
          <w:szCs w:val="20"/>
        </w:rPr>
      </w:pPr>
      <w:r>
        <w:rPr>
          <w:rFonts w:cs="Arial"/>
          <w:szCs w:val="20"/>
        </w:rPr>
        <w:t xml:space="preserve">                                                                                              </w:t>
      </w:r>
    </w:p>
    <w:p w14:paraId="132A5984" w14:textId="2735131F" w:rsidR="00107297" w:rsidRDefault="00107297" w:rsidP="00CD7E38">
      <w:pPr>
        <w:ind w:left="2880" w:right="720" w:hanging="2880"/>
        <w:rPr>
          <w:rFonts w:cs="Arial"/>
          <w:b/>
          <w:bCs/>
          <w:i/>
          <w:iCs/>
          <w:szCs w:val="20"/>
        </w:rPr>
      </w:pPr>
      <w:r>
        <w:rPr>
          <w:rFonts w:cs="Arial"/>
          <w:b/>
          <w:bCs/>
          <w:szCs w:val="20"/>
        </w:rPr>
        <w:t>Purpose of Visit:</w:t>
      </w:r>
      <w:r w:rsidR="00CD7E38">
        <w:rPr>
          <w:rFonts w:cs="Arial"/>
          <w:b/>
          <w:bCs/>
          <w:i/>
          <w:iCs/>
          <w:szCs w:val="20"/>
        </w:rPr>
        <w:tab/>
      </w:r>
      <w:r w:rsidR="00847ACE">
        <w:rPr>
          <w:rFonts w:cs="Arial"/>
          <w:b/>
          <w:bCs/>
          <w:i/>
          <w:iCs/>
          <w:szCs w:val="20"/>
        </w:rPr>
        <w:t>South porch – structural concerns (and parish room)</w:t>
      </w:r>
    </w:p>
    <w:p w14:paraId="132A5985" w14:textId="77777777" w:rsidR="00107297" w:rsidRDefault="00107297" w:rsidP="00107297">
      <w:pPr>
        <w:ind w:right="720"/>
        <w:rPr>
          <w:rFonts w:cs="Arial"/>
          <w:b/>
          <w:bCs/>
          <w:i/>
          <w:iCs/>
          <w:szCs w:val="20"/>
        </w:rPr>
      </w:pPr>
    </w:p>
    <w:p w14:paraId="132A5986" w14:textId="7E51EE05" w:rsidR="00CD7E38" w:rsidRPr="00AC063D" w:rsidRDefault="00107297" w:rsidP="00CD7E38">
      <w:pPr>
        <w:pStyle w:val="ListParagraph"/>
        <w:numPr>
          <w:ilvl w:val="0"/>
          <w:numId w:val="2"/>
        </w:numPr>
        <w:ind w:right="95"/>
        <w:jc w:val="both"/>
        <w:rPr>
          <w:rFonts w:cs="Arial"/>
          <w:bCs/>
          <w:szCs w:val="20"/>
        </w:rPr>
      </w:pPr>
      <w:r w:rsidRPr="00583251">
        <w:rPr>
          <w:rFonts w:cs="Arial"/>
          <w:szCs w:val="20"/>
        </w:rPr>
        <w:t xml:space="preserve">The Committee was represented </w:t>
      </w:r>
      <w:r w:rsidR="00CE7475" w:rsidRPr="00AC063D">
        <w:rPr>
          <w:rFonts w:cs="Arial"/>
          <w:szCs w:val="20"/>
        </w:rPr>
        <w:t>Alan Frost (architect</w:t>
      </w:r>
      <w:r w:rsidR="00644014" w:rsidRPr="00AC063D">
        <w:rPr>
          <w:rFonts w:cs="Arial"/>
          <w:szCs w:val="20"/>
        </w:rPr>
        <w:t>),</w:t>
      </w:r>
      <w:r w:rsidR="00845435" w:rsidRPr="00AC063D">
        <w:rPr>
          <w:rFonts w:cs="Arial"/>
          <w:szCs w:val="20"/>
        </w:rPr>
        <w:t xml:space="preserve"> </w:t>
      </w:r>
      <w:r w:rsidR="00B43B48">
        <w:rPr>
          <w:rFonts w:cs="Arial"/>
          <w:szCs w:val="20"/>
        </w:rPr>
        <w:t>Peter Lunoe (structural engineering) and</w:t>
      </w:r>
      <w:r w:rsidR="00F36DC1" w:rsidRPr="00AC063D">
        <w:rPr>
          <w:rFonts w:cs="Arial"/>
          <w:szCs w:val="20"/>
        </w:rPr>
        <w:t xml:space="preserve"> </w:t>
      </w:r>
      <w:r w:rsidR="00845435" w:rsidRPr="00AC063D">
        <w:rPr>
          <w:rFonts w:cs="Arial"/>
          <w:szCs w:val="20"/>
        </w:rPr>
        <w:t>Emma Critchley (Advisory Secretary).</w:t>
      </w:r>
      <w:r w:rsidR="00CE5BA0" w:rsidRPr="00AC063D">
        <w:rPr>
          <w:rFonts w:cs="Arial"/>
          <w:szCs w:val="20"/>
        </w:rPr>
        <w:t xml:space="preserve"> They were met at the church by</w:t>
      </w:r>
      <w:r w:rsidR="001A679F" w:rsidRPr="00AC063D">
        <w:rPr>
          <w:rFonts w:cs="Arial"/>
          <w:szCs w:val="20"/>
        </w:rPr>
        <w:t xml:space="preserve"> </w:t>
      </w:r>
      <w:r w:rsidR="002576DC">
        <w:rPr>
          <w:rFonts w:cs="Arial"/>
          <w:szCs w:val="20"/>
        </w:rPr>
        <w:t xml:space="preserve">Paul </w:t>
      </w:r>
      <w:r w:rsidR="00071500">
        <w:rPr>
          <w:rFonts w:cs="Arial"/>
          <w:szCs w:val="20"/>
        </w:rPr>
        <w:t xml:space="preserve">Walker (fabric committee) </w:t>
      </w:r>
      <w:r w:rsidR="00706590">
        <w:rPr>
          <w:rFonts w:cs="Arial"/>
          <w:szCs w:val="20"/>
        </w:rPr>
        <w:t>and a colleague</w:t>
      </w:r>
      <w:r w:rsidR="00847ACE">
        <w:rPr>
          <w:rFonts w:cs="Arial"/>
          <w:szCs w:val="20"/>
        </w:rPr>
        <w:t xml:space="preserve">, </w:t>
      </w:r>
      <w:r w:rsidR="00071500">
        <w:rPr>
          <w:rFonts w:cs="Arial"/>
          <w:szCs w:val="20"/>
        </w:rPr>
        <w:t xml:space="preserve">with church architect Stefan </w:t>
      </w:r>
      <w:proofErr w:type="spellStart"/>
      <w:r w:rsidR="00071500">
        <w:rPr>
          <w:rFonts w:cs="Arial"/>
          <w:szCs w:val="20"/>
        </w:rPr>
        <w:t>Skanski</w:t>
      </w:r>
      <w:proofErr w:type="spellEnd"/>
      <w:r w:rsidR="00071500">
        <w:rPr>
          <w:rFonts w:cs="Arial"/>
          <w:szCs w:val="20"/>
        </w:rPr>
        <w:t>.</w:t>
      </w:r>
      <w:r w:rsidR="001A679F" w:rsidRPr="00AC063D">
        <w:rPr>
          <w:rFonts w:cs="Arial"/>
          <w:szCs w:val="20"/>
        </w:rPr>
        <w:t xml:space="preserve"> Refreshments were </w:t>
      </w:r>
      <w:r w:rsidR="00071500">
        <w:rPr>
          <w:rFonts w:cs="Arial"/>
          <w:szCs w:val="20"/>
        </w:rPr>
        <w:t>kindly offered</w:t>
      </w:r>
      <w:r w:rsidR="001A679F" w:rsidRPr="00AC063D">
        <w:rPr>
          <w:rFonts w:cs="Arial"/>
          <w:szCs w:val="20"/>
        </w:rPr>
        <w:t>.</w:t>
      </w:r>
    </w:p>
    <w:p w14:paraId="132A5987" w14:textId="77777777" w:rsidR="00CD7E38" w:rsidRPr="00AC063D" w:rsidRDefault="00CF17A9" w:rsidP="00CD7E38">
      <w:pPr>
        <w:pStyle w:val="ListParagraph"/>
        <w:ind w:left="360" w:right="95"/>
        <w:jc w:val="both"/>
        <w:rPr>
          <w:rFonts w:cs="Arial"/>
          <w:bCs/>
          <w:szCs w:val="20"/>
        </w:rPr>
      </w:pPr>
      <w:r w:rsidRPr="00AC063D">
        <w:rPr>
          <w:rFonts w:cs="Arial"/>
          <w:szCs w:val="20"/>
        </w:rPr>
        <w:t xml:space="preserve"> </w:t>
      </w:r>
    </w:p>
    <w:p w14:paraId="4362A3DC" w14:textId="77777777" w:rsidR="00540931" w:rsidRPr="00C82C49" w:rsidRDefault="00540931" w:rsidP="00540931">
      <w:pPr>
        <w:pStyle w:val="ListParagraph"/>
        <w:numPr>
          <w:ilvl w:val="0"/>
          <w:numId w:val="2"/>
        </w:numPr>
        <w:ind w:right="-23"/>
        <w:jc w:val="both"/>
        <w:rPr>
          <w:rFonts w:cs="Arial"/>
          <w:bCs/>
          <w:szCs w:val="20"/>
        </w:rPr>
      </w:pPr>
      <w:r w:rsidRPr="00C82C49">
        <w:rPr>
          <w:rFonts w:cs="Arial"/>
          <w:szCs w:val="20"/>
        </w:rPr>
        <w:t>The church is of smallish medium size, listed Grade II* and has a mediaeval origin. Much of the stonework was replaced during the work of enlarging and restoration begun in 1857. There is a nave with a south porch, low north aisle (a 19th century addition) and a chancel. The aisle is executed by means of three gables along its elevation. The organ is set under a depressed arch in the chancel north wall, with a vestry behind in a gabled projection. Unusually, although there is no west tower, there is almost a second nave space to the west of the nave proper. This is a large 15th century chantry chapel for the Weedon family. The whole floor of this space, for no apparent reason is distinctly raked, sloping purposefully down towards the east as it meets the nave. The interior is coherently Victorian, particularly in the decoration of the reredos and organ and the other fittings in the chancel. There is a small north-west hall, built in 1973 in flint to match that of the church. The church roofs are of hand-made clay tiles of shades of orange-red. A 19th century bell turret sits over the join between the nave and the western end of the church. In the churchyard, a lych gate of 1910 marks the southern entrance and is listed Grade II in its own right.</w:t>
      </w:r>
    </w:p>
    <w:p w14:paraId="2ABD8D3D" w14:textId="77777777" w:rsidR="00AC063D" w:rsidRPr="00AC063D" w:rsidRDefault="00AC063D" w:rsidP="00AC063D">
      <w:pPr>
        <w:pStyle w:val="ListParagraph"/>
        <w:rPr>
          <w:rFonts w:cs="Arial"/>
          <w:bCs/>
          <w:szCs w:val="20"/>
        </w:rPr>
      </w:pPr>
    </w:p>
    <w:p w14:paraId="7D413D0E" w14:textId="14FB8F67" w:rsidR="000C258A" w:rsidRDefault="001847DD" w:rsidP="0019674C">
      <w:pPr>
        <w:pStyle w:val="ListParagraph"/>
        <w:numPr>
          <w:ilvl w:val="0"/>
          <w:numId w:val="2"/>
        </w:numPr>
        <w:ind w:right="95"/>
        <w:jc w:val="both"/>
        <w:rPr>
          <w:rFonts w:cs="Arial"/>
          <w:bCs/>
          <w:szCs w:val="20"/>
        </w:rPr>
      </w:pPr>
      <w:r w:rsidRPr="00215AA5">
        <w:rPr>
          <w:rFonts w:cs="Arial"/>
          <w:b/>
          <w:szCs w:val="20"/>
        </w:rPr>
        <w:t>Background</w:t>
      </w:r>
      <w:r w:rsidR="00DE77D7" w:rsidRPr="00215AA5">
        <w:rPr>
          <w:rFonts w:cs="Arial"/>
          <w:b/>
          <w:szCs w:val="20"/>
        </w:rPr>
        <w:t xml:space="preserve"> </w:t>
      </w:r>
      <w:r w:rsidR="00AE2F8D" w:rsidRPr="00215AA5">
        <w:rPr>
          <w:rFonts w:cs="Arial"/>
          <w:b/>
          <w:szCs w:val="20"/>
        </w:rPr>
        <w:t>–</w:t>
      </w:r>
      <w:r w:rsidR="00DE77D7" w:rsidRPr="00215AA5">
        <w:rPr>
          <w:rFonts w:cs="Arial"/>
          <w:b/>
          <w:szCs w:val="20"/>
        </w:rPr>
        <w:t xml:space="preserve"> </w:t>
      </w:r>
      <w:r w:rsidR="00215AA5">
        <w:rPr>
          <w:rFonts w:cs="Arial"/>
          <w:bCs/>
          <w:szCs w:val="20"/>
        </w:rPr>
        <w:t>Previous discussions focused on the east end of the chancel, where drainage repairs</w:t>
      </w:r>
      <w:r w:rsidR="00C50E42">
        <w:rPr>
          <w:rFonts w:cs="Arial"/>
          <w:bCs/>
          <w:szCs w:val="20"/>
        </w:rPr>
        <w:t>, limited masonry repair and repointing have since been carried out.</w:t>
      </w:r>
      <w:r w:rsidR="00215AA5">
        <w:rPr>
          <w:rFonts w:cs="Arial"/>
          <w:bCs/>
          <w:szCs w:val="20"/>
        </w:rPr>
        <w:t xml:space="preserve"> </w:t>
      </w:r>
      <w:r w:rsidR="00C50E42">
        <w:rPr>
          <w:rFonts w:cs="Arial"/>
          <w:bCs/>
          <w:szCs w:val="20"/>
        </w:rPr>
        <w:t xml:space="preserve">The </w:t>
      </w:r>
      <w:r w:rsidR="0087598B">
        <w:rPr>
          <w:rFonts w:cs="Arial"/>
          <w:bCs/>
          <w:szCs w:val="20"/>
        </w:rPr>
        <w:t>church architect and PCC have also flagged a concern about the south porch, where there is evidence of movement in the east wall</w:t>
      </w:r>
      <w:r w:rsidR="008172B4">
        <w:rPr>
          <w:rFonts w:cs="Arial"/>
          <w:bCs/>
          <w:szCs w:val="20"/>
        </w:rPr>
        <w:t xml:space="preserve"> and to a lesser extent in the west wall. A trial pit has been dug and the </w:t>
      </w:r>
      <w:r w:rsidR="006437AB">
        <w:rPr>
          <w:rFonts w:cs="Arial"/>
          <w:bCs/>
          <w:szCs w:val="20"/>
        </w:rPr>
        <w:t xml:space="preserve">visit was arranged to assess the situation while the area to the east of the </w:t>
      </w:r>
      <w:r w:rsidR="00E72A25">
        <w:rPr>
          <w:rFonts w:cs="Arial"/>
          <w:bCs/>
          <w:szCs w:val="20"/>
        </w:rPr>
        <w:t>porch was exposed.</w:t>
      </w:r>
    </w:p>
    <w:p w14:paraId="08A2F4AA" w14:textId="77777777" w:rsidR="00E72A25" w:rsidRDefault="00E72A25" w:rsidP="001C4415">
      <w:pPr>
        <w:ind w:right="95"/>
        <w:jc w:val="both"/>
        <w:rPr>
          <w:rFonts w:cs="Arial"/>
          <w:bCs/>
          <w:szCs w:val="20"/>
        </w:rPr>
      </w:pPr>
    </w:p>
    <w:p w14:paraId="2108B1A2" w14:textId="30B71FF3" w:rsidR="001C4415" w:rsidRPr="001C4415" w:rsidRDefault="001C4415" w:rsidP="001C4415">
      <w:pPr>
        <w:ind w:right="95"/>
        <w:jc w:val="both"/>
        <w:rPr>
          <w:rFonts w:cs="Arial"/>
          <w:b/>
          <w:szCs w:val="20"/>
        </w:rPr>
      </w:pPr>
      <w:r w:rsidRPr="001C4415">
        <w:rPr>
          <w:rFonts w:cs="Arial"/>
          <w:b/>
          <w:szCs w:val="20"/>
        </w:rPr>
        <w:t>Discussion</w:t>
      </w:r>
    </w:p>
    <w:p w14:paraId="5ABA099C" w14:textId="77777777" w:rsidR="001C4415" w:rsidRPr="001C4415" w:rsidRDefault="001C4415" w:rsidP="001C4415">
      <w:pPr>
        <w:ind w:right="95"/>
        <w:jc w:val="both"/>
        <w:rPr>
          <w:rFonts w:cs="Arial"/>
          <w:bCs/>
          <w:szCs w:val="20"/>
        </w:rPr>
      </w:pPr>
    </w:p>
    <w:p w14:paraId="534DABE5" w14:textId="3F346B21" w:rsidR="00AC063D" w:rsidRPr="00E62D35" w:rsidRDefault="00E72A25" w:rsidP="00E62D35">
      <w:pPr>
        <w:pStyle w:val="ListParagraph"/>
        <w:numPr>
          <w:ilvl w:val="0"/>
          <w:numId w:val="2"/>
        </w:numPr>
        <w:ind w:right="95"/>
        <w:jc w:val="both"/>
        <w:rPr>
          <w:rFonts w:cs="Arial"/>
          <w:bCs/>
          <w:szCs w:val="20"/>
        </w:rPr>
      </w:pPr>
      <w:r>
        <w:rPr>
          <w:rFonts w:cs="Arial"/>
          <w:bCs/>
          <w:szCs w:val="20"/>
        </w:rPr>
        <w:t xml:space="preserve">The ground had been excavated to the depth of the drainage pipes, one of which was clearly cracked. </w:t>
      </w:r>
      <w:r w:rsidR="001C4415">
        <w:rPr>
          <w:rFonts w:cs="Arial"/>
          <w:bCs/>
          <w:szCs w:val="20"/>
        </w:rPr>
        <w:t xml:space="preserve">The flint/rubble and stone porch wall was set directly on the ground without foundations. </w:t>
      </w:r>
      <w:r w:rsidR="00383417">
        <w:rPr>
          <w:rFonts w:cs="Arial"/>
          <w:bCs/>
          <w:szCs w:val="20"/>
        </w:rPr>
        <w:t xml:space="preserve"> A second pipe appeared to run around the front of the porch, possibly linking in with the west downpipe. It was noted that two yew trees previously stood immediately adjacent to the porch, where paths had now been created around the </w:t>
      </w:r>
      <w:r w:rsidR="006D3CAA">
        <w:rPr>
          <w:rFonts w:cs="Arial"/>
          <w:bCs/>
          <w:szCs w:val="20"/>
        </w:rPr>
        <w:t>south side of the church.</w:t>
      </w:r>
    </w:p>
    <w:p w14:paraId="5FAAD4F0" w14:textId="77777777" w:rsidR="001C1957" w:rsidRPr="00C21B5B" w:rsidRDefault="001C1957" w:rsidP="001C1957">
      <w:pPr>
        <w:pStyle w:val="ListParagraph"/>
        <w:ind w:left="360" w:right="95"/>
        <w:jc w:val="both"/>
        <w:rPr>
          <w:rFonts w:cs="Arial"/>
          <w:bCs/>
          <w:szCs w:val="20"/>
        </w:rPr>
      </w:pPr>
    </w:p>
    <w:p w14:paraId="3940D6D6" w14:textId="7A6ED1F3" w:rsidR="00AC063D" w:rsidRDefault="006D3CAA" w:rsidP="001C1957">
      <w:pPr>
        <w:pStyle w:val="ListParagraph"/>
        <w:numPr>
          <w:ilvl w:val="0"/>
          <w:numId w:val="2"/>
        </w:numPr>
        <w:ind w:right="95"/>
        <w:jc w:val="both"/>
        <w:rPr>
          <w:rFonts w:cs="Arial"/>
          <w:bCs/>
          <w:szCs w:val="20"/>
        </w:rPr>
      </w:pPr>
      <w:r>
        <w:rPr>
          <w:rFonts w:cs="Arial"/>
          <w:bCs/>
          <w:szCs w:val="20"/>
        </w:rPr>
        <w:t>It seemed likely that various factors contributed to the movement that was visible. T</w:t>
      </w:r>
      <w:r w:rsidR="00D125D5">
        <w:rPr>
          <w:rFonts w:cs="Arial"/>
          <w:bCs/>
          <w:szCs w:val="20"/>
        </w:rPr>
        <w:t>he</w:t>
      </w:r>
      <w:r>
        <w:rPr>
          <w:rFonts w:cs="Arial"/>
          <w:bCs/>
          <w:szCs w:val="20"/>
        </w:rPr>
        <w:t xml:space="preserve"> porch roof was relatively </w:t>
      </w:r>
      <w:r w:rsidR="002A0FD9">
        <w:rPr>
          <w:rFonts w:cs="Arial"/>
          <w:bCs/>
          <w:szCs w:val="20"/>
        </w:rPr>
        <w:t>light but</w:t>
      </w:r>
      <w:r>
        <w:rPr>
          <w:rFonts w:cs="Arial"/>
          <w:bCs/>
          <w:szCs w:val="20"/>
        </w:rPr>
        <w:t xml:space="preserve"> </w:t>
      </w:r>
      <w:r w:rsidR="00D125D5">
        <w:rPr>
          <w:rFonts w:cs="Arial"/>
          <w:bCs/>
          <w:szCs w:val="20"/>
        </w:rPr>
        <w:t>was reinforced with metal struts perhaps reflecting historic splaying</w:t>
      </w:r>
      <w:r w:rsidR="000831AE">
        <w:rPr>
          <w:rFonts w:cs="Arial"/>
          <w:bCs/>
          <w:szCs w:val="20"/>
        </w:rPr>
        <w:t>.</w:t>
      </w:r>
      <w:r w:rsidR="00D125D5">
        <w:rPr>
          <w:rFonts w:cs="Arial"/>
          <w:bCs/>
          <w:szCs w:val="20"/>
        </w:rPr>
        <w:t xml:space="preserve"> </w:t>
      </w:r>
      <w:r w:rsidR="003E0958">
        <w:rPr>
          <w:rFonts w:cs="Arial"/>
          <w:bCs/>
          <w:szCs w:val="20"/>
        </w:rPr>
        <w:t xml:space="preserve">Water from the cracked drain, the lack of footings, and the trees previously close by had probably contributed to the movement more than the outward force of the </w:t>
      </w:r>
      <w:r w:rsidR="002A0FD9">
        <w:rPr>
          <w:rFonts w:cs="Arial"/>
          <w:bCs/>
          <w:szCs w:val="20"/>
        </w:rPr>
        <w:t>roof. The</w:t>
      </w:r>
      <w:r w:rsidR="00D125D5">
        <w:rPr>
          <w:rFonts w:cs="Arial"/>
          <w:bCs/>
          <w:szCs w:val="20"/>
        </w:rPr>
        <w:t xml:space="preserve"> </w:t>
      </w:r>
      <w:r w:rsidR="00A61697">
        <w:rPr>
          <w:rFonts w:cs="Arial"/>
          <w:bCs/>
          <w:szCs w:val="20"/>
        </w:rPr>
        <w:t xml:space="preserve">glazed </w:t>
      </w:r>
      <w:r w:rsidR="00D125D5">
        <w:rPr>
          <w:rFonts w:cs="Arial"/>
          <w:bCs/>
          <w:szCs w:val="20"/>
        </w:rPr>
        <w:t>timber frame sitting on the masonry wall</w:t>
      </w:r>
      <w:r w:rsidR="00F110FB">
        <w:rPr>
          <w:rFonts w:cs="Arial"/>
          <w:bCs/>
          <w:szCs w:val="20"/>
        </w:rPr>
        <w:t xml:space="preserve"> </w:t>
      </w:r>
      <w:r w:rsidR="004C30CA">
        <w:rPr>
          <w:rFonts w:cs="Arial"/>
          <w:bCs/>
          <w:szCs w:val="20"/>
        </w:rPr>
        <w:t>had moved slightly in relation to the</w:t>
      </w:r>
      <w:r w:rsidR="00803727">
        <w:rPr>
          <w:rFonts w:cs="Arial"/>
          <w:bCs/>
          <w:szCs w:val="20"/>
        </w:rPr>
        <w:t xml:space="preserve"> </w:t>
      </w:r>
      <w:r w:rsidR="004C30CA">
        <w:rPr>
          <w:rFonts w:cs="Arial"/>
          <w:bCs/>
          <w:szCs w:val="20"/>
        </w:rPr>
        <w:t xml:space="preserve">stone </w:t>
      </w:r>
      <w:r w:rsidR="002D1089">
        <w:rPr>
          <w:rFonts w:cs="Arial"/>
          <w:bCs/>
          <w:szCs w:val="20"/>
        </w:rPr>
        <w:t>on which it sat and also showed historic joints. The wall had m</w:t>
      </w:r>
      <w:r w:rsidR="00A61697">
        <w:rPr>
          <w:rFonts w:cs="Arial"/>
          <w:bCs/>
          <w:szCs w:val="20"/>
        </w:rPr>
        <w:t>o</w:t>
      </w:r>
      <w:r w:rsidR="002D1089">
        <w:rPr>
          <w:rFonts w:cs="Arial"/>
          <w:bCs/>
          <w:szCs w:val="20"/>
        </w:rPr>
        <w:t xml:space="preserve">ved </w:t>
      </w:r>
      <w:r w:rsidR="00A61697">
        <w:rPr>
          <w:rFonts w:cs="Arial"/>
          <w:bCs/>
          <w:szCs w:val="20"/>
        </w:rPr>
        <w:t xml:space="preserve">away from the church wall, potentially allowing water to get behind. Cracks in the masonry of the wall </w:t>
      </w:r>
      <w:r w:rsidR="00B767A7">
        <w:rPr>
          <w:rFonts w:cs="Arial"/>
          <w:bCs/>
          <w:szCs w:val="20"/>
        </w:rPr>
        <w:t xml:space="preserve">suggested some moving apart and tilting of both walls. </w:t>
      </w:r>
    </w:p>
    <w:p w14:paraId="50FB0C4B" w14:textId="77777777" w:rsidR="003E0958" w:rsidRDefault="003E0958" w:rsidP="003E0958">
      <w:pPr>
        <w:pStyle w:val="ListParagraph"/>
        <w:ind w:left="360" w:right="95"/>
        <w:jc w:val="both"/>
        <w:rPr>
          <w:rFonts w:cs="Arial"/>
          <w:bCs/>
          <w:szCs w:val="20"/>
        </w:rPr>
      </w:pPr>
    </w:p>
    <w:p w14:paraId="2F221182" w14:textId="7904F5C7" w:rsidR="003E0958" w:rsidRDefault="003E0958" w:rsidP="001C1957">
      <w:pPr>
        <w:pStyle w:val="ListParagraph"/>
        <w:numPr>
          <w:ilvl w:val="0"/>
          <w:numId w:val="2"/>
        </w:numPr>
        <w:ind w:right="95"/>
        <w:jc w:val="both"/>
        <w:rPr>
          <w:rFonts w:cs="Arial"/>
          <w:bCs/>
          <w:szCs w:val="20"/>
        </w:rPr>
      </w:pPr>
      <w:r>
        <w:rPr>
          <w:rFonts w:cs="Arial"/>
          <w:bCs/>
          <w:szCs w:val="20"/>
        </w:rPr>
        <w:t xml:space="preserve">Peter Lunoe rehearsed the option of </w:t>
      </w:r>
      <w:r w:rsidR="002D009B">
        <w:rPr>
          <w:rFonts w:cs="Arial"/>
          <w:bCs/>
          <w:szCs w:val="20"/>
        </w:rPr>
        <w:t xml:space="preserve">stabilising the east wall from above ground level, but all concluded this was not feasible. The main option was therefore to take down the wall (removing the glass from the timber frame temporarily), prop the roof, dig footings for the wall and then rebuild it </w:t>
      </w:r>
      <w:r w:rsidR="00E919E2">
        <w:rPr>
          <w:rFonts w:cs="Arial"/>
          <w:bCs/>
          <w:szCs w:val="20"/>
        </w:rPr>
        <w:t xml:space="preserve">plumb. The architect planned to extend the footings at either side of the wall line to spread the load of the wall. </w:t>
      </w:r>
      <w:r w:rsidR="00F4433A">
        <w:rPr>
          <w:rFonts w:cs="Arial"/>
          <w:bCs/>
          <w:szCs w:val="20"/>
        </w:rPr>
        <w:t xml:space="preserve">The existing drains and gullies and associated brickwork would be removed and replaced </w:t>
      </w:r>
      <w:r w:rsidR="00F4433A">
        <w:rPr>
          <w:rFonts w:cs="Arial"/>
          <w:bCs/>
          <w:szCs w:val="20"/>
        </w:rPr>
        <w:lastRenderedPageBreak/>
        <w:t>by new gullies and drains linking into the existing system. It was recommended that this should be done right round the porch rather than only on the east side, and that improved drainage should include a drainage channel across the front of the porch.</w:t>
      </w:r>
      <w:r w:rsidR="00BB21A8">
        <w:rPr>
          <w:rFonts w:cs="Arial"/>
          <w:bCs/>
          <w:szCs w:val="20"/>
        </w:rPr>
        <w:t xml:space="preserve"> The DAC Secretary would check whether the work legally constituted partial demolition of the grade II* listed church, in which case some external consultations would be required. </w:t>
      </w:r>
      <w:r w:rsidR="00511705">
        <w:rPr>
          <w:rFonts w:cs="Arial"/>
          <w:bCs/>
          <w:szCs w:val="20"/>
        </w:rPr>
        <w:t>The church architect would check if Building Regs approval was needed, but it seemed likely the work would constitute repair.</w:t>
      </w:r>
    </w:p>
    <w:p w14:paraId="6F738B10" w14:textId="77777777" w:rsidR="00F4433A" w:rsidRDefault="00F4433A" w:rsidP="00F4433A">
      <w:pPr>
        <w:pStyle w:val="ListParagraph"/>
        <w:ind w:left="360" w:right="95"/>
        <w:jc w:val="both"/>
        <w:rPr>
          <w:rFonts w:cs="Arial"/>
          <w:bCs/>
          <w:szCs w:val="20"/>
        </w:rPr>
      </w:pPr>
    </w:p>
    <w:p w14:paraId="7703E6CF" w14:textId="2F569EFD" w:rsidR="00F4433A" w:rsidRDefault="004B10D6" w:rsidP="001C1957">
      <w:pPr>
        <w:pStyle w:val="ListParagraph"/>
        <w:numPr>
          <w:ilvl w:val="0"/>
          <w:numId w:val="2"/>
        </w:numPr>
        <w:ind w:right="95"/>
        <w:jc w:val="both"/>
        <w:rPr>
          <w:rFonts w:cs="Arial"/>
          <w:bCs/>
          <w:szCs w:val="20"/>
        </w:rPr>
      </w:pPr>
      <w:r>
        <w:rPr>
          <w:rFonts w:cs="Arial"/>
          <w:bCs/>
          <w:szCs w:val="20"/>
        </w:rPr>
        <w:t xml:space="preserve">This would be fairly extensive work which would require fundraising and </w:t>
      </w:r>
      <w:r w:rsidR="002A0FD9">
        <w:rPr>
          <w:rFonts w:cs="Arial"/>
          <w:bCs/>
          <w:szCs w:val="20"/>
        </w:rPr>
        <w:t>planning. The</w:t>
      </w:r>
      <w:r w:rsidR="00BA4289">
        <w:rPr>
          <w:rFonts w:cs="Arial"/>
          <w:bCs/>
          <w:szCs w:val="20"/>
        </w:rPr>
        <w:t xml:space="preserve"> </w:t>
      </w:r>
      <w:r w:rsidR="00DA050D">
        <w:rPr>
          <w:rFonts w:cs="Arial"/>
          <w:bCs/>
          <w:szCs w:val="20"/>
        </w:rPr>
        <w:t>porch should be recorded photographically before any work was started.</w:t>
      </w:r>
      <w:r>
        <w:rPr>
          <w:rFonts w:cs="Arial"/>
          <w:bCs/>
          <w:szCs w:val="20"/>
        </w:rPr>
        <w:t xml:space="preserve"> </w:t>
      </w:r>
      <w:r w:rsidR="00903633">
        <w:rPr>
          <w:rFonts w:cs="Arial"/>
          <w:bCs/>
          <w:szCs w:val="20"/>
        </w:rPr>
        <w:t xml:space="preserve">In the </w:t>
      </w:r>
      <w:r w:rsidR="002A0FD9">
        <w:rPr>
          <w:rFonts w:cs="Arial"/>
          <w:bCs/>
          <w:szCs w:val="20"/>
        </w:rPr>
        <w:t>meantime,</w:t>
      </w:r>
      <w:r w:rsidR="00903633">
        <w:rPr>
          <w:rFonts w:cs="Arial"/>
          <w:bCs/>
          <w:szCs w:val="20"/>
        </w:rPr>
        <w:t xml:space="preserve"> the trial pit should be temporarily but </w:t>
      </w:r>
      <w:r w:rsidR="005F094E">
        <w:rPr>
          <w:rFonts w:cs="Arial"/>
          <w:bCs/>
          <w:szCs w:val="20"/>
        </w:rPr>
        <w:t xml:space="preserve">firmly </w:t>
      </w:r>
      <w:r w:rsidR="00BD013B">
        <w:rPr>
          <w:rFonts w:cs="Arial"/>
          <w:bCs/>
          <w:szCs w:val="20"/>
        </w:rPr>
        <w:t>backfilled</w:t>
      </w:r>
      <w:r w:rsidR="005F094E">
        <w:rPr>
          <w:rFonts w:cs="Arial"/>
          <w:bCs/>
          <w:szCs w:val="20"/>
        </w:rPr>
        <w:t xml:space="preserve"> to the base of the masonry and a temporary drainage hose provided to </w:t>
      </w:r>
      <w:r w:rsidR="00345D0D">
        <w:rPr>
          <w:rFonts w:cs="Arial"/>
          <w:bCs/>
          <w:szCs w:val="20"/>
        </w:rPr>
        <w:t xml:space="preserve">take water from the downpipe and to bypass the cracked drain. When the work was underway the porch would be out of use for a period. </w:t>
      </w:r>
      <w:r w:rsidR="008D5010">
        <w:rPr>
          <w:rFonts w:cs="Arial"/>
          <w:bCs/>
          <w:szCs w:val="20"/>
        </w:rPr>
        <w:t>Again</w:t>
      </w:r>
      <w:r w:rsidR="006F336B">
        <w:rPr>
          <w:rFonts w:cs="Arial"/>
          <w:bCs/>
          <w:szCs w:val="20"/>
        </w:rPr>
        <w:t>,</w:t>
      </w:r>
      <w:r w:rsidR="008D5010">
        <w:rPr>
          <w:rFonts w:cs="Arial"/>
          <w:bCs/>
          <w:szCs w:val="20"/>
        </w:rPr>
        <w:t xml:space="preserve"> this would need to be planned for and communicated to the congregation and other users. The parish room entrance provided an alternative accessible </w:t>
      </w:r>
      <w:r w:rsidR="006F336B">
        <w:rPr>
          <w:rFonts w:cs="Arial"/>
          <w:bCs/>
          <w:szCs w:val="20"/>
        </w:rPr>
        <w:t>entry route and there were other doors providing a means of escape.</w:t>
      </w:r>
      <w:r w:rsidR="005E73B0">
        <w:rPr>
          <w:rFonts w:cs="Arial"/>
          <w:bCs/>
          <w:szCs w:val="20"/>
        </w:rPr>
        <w:t xml:space="preserve"> The porch could continue to be used </w:t>
      </w:r>
      <w:r w:rsidR="009B768A">
        <w:rPr>
          <w:rFonts w:cs="Arial"/>
          <w:bCs/>
          <w:szCs w:val="20"/>
        </w:rPr>
        <w:t xml:space="preserve">for the </w:t>
      </w:r>
      <w:r w:rsidR="002A0FD9">
        <w:rPr>
          <w:rFonts w:cs="Arial"/>
          <w:bCs/>
          <w:szCs w:val="20"/>
        </w:rPr>
        <w:t>moment but</w:t>
      </w:r>
      <w:r w:rsidR="009B768A">
        <w:rPr>
          <w:rFonts w:cs="Arial"/>
          <w:bCs/>
          <w:szCs w:val="20"/>
        </w:rPr>
        <w:t xml:space="preserve"> should continue to be monitored for signs of movement. </w:t>
      </w:r>
    </w:p>
    <w:p w14:paraId="0A000842" w14:textId="77777777" w:rsidR="00DD41CE" w:rsidRDefault="00DD41CE" w:rsidP="00DD41CE">
      <w:pPr>
        <w:pStyle w:val="ListParagraph"/>
        <w:ind w:left="360" w:right="95"/>
        <w:jc w:val="both"/>
        <w:rPr>
          <w:rFonts w:cs="Arial"/>
          <w:bCs/>
          <w:szCs w:val="20"/>
        </w:rPr>
      </w:pPr>
    </w:p>
    <w:p w14:paraId="7F885D85" w14:textId="2216E611" w:rsidR="00DD41CE" w:rsidRDefault="00DD41CE" w:rsidP="001C1957">
      <w:pPr>
        <w:pStyle w:val="ListParagraph"/>
        <w:numPr>
          <w:ilvl w:val="0"/>
          <w:numId w:val="2"/>
        </w:numPr>
        <w:ind w:right="95"/>
        <w:jc w:val="both"/>
        <w:rPr>
          <w:rFonts w:cs="Arial"/>
          <w:bCs/>
          <w:szCs w:val="20"/>
        </w:rPr>
      </w:pPr>
      <w:r>
        <w:rPr>
          <w:rFonts w:cs="Arial"/>
          <w:bCs/>
          <w:szCs w:val="20"/>
        </w:rPr>
        <w:t xml:space="preserve">Although much of the ground had previously been disturbed, and archaeologist experienced in dealing with a churchyard context should be engaged to be on standby in case any buried human </w:t>
      </w:r>
      <w:r w:rsidR="00BD013B">
        <w:rPr>
          <w:rFonts w:cs="Arial"/>
          <w:bCs/>
          <w:szCs w:val="20"/>
        </w:rPr>
        <w:t>remains,</w:t>
      </w:r>
      <w:r>
        <w:rPr>
          <w:rFonts w:cs="Arial"/>
          <w:bCs/>
          <w:szCs w:val="20"/>
        </w:rPr>
        <w:t xml:space="preserve"> or other </w:t>
      </w:r>
      <w:r w:rsidR="00D273B1">
        <w:rPr>
          <w:rFonts w:cs="Arial"/>
          <w:bCs/>
          <w:szCs w:val="20"/>
        </w:rPr>
        <w:t>finds were uncovered. The DC could not make recommendations about firms, but was aware of the following archaeology firms operating in the area:</w:t>
      </w:r>
    </w:p>
    <w:p w14:paraId="14269485" w14:textId="77777777" w:rsidR="00D273B1" w:rsidRDefault="00D273B1" w:rsidP="00D273B1">
      <w:pPr>
        <w:ind w:right="95"/>
        <w:jc w:val="both"/>
        <w:rPr>
          <w:rFonts w:cs="Arial"/>
          <w:bCs/>
          <w:szCs w:val="20"/>
        </w:rPr>
      </w:pPr>
    </w:p>
    <w:p w14:paraId="65A182DE" w14:textId="4C8DD453" w:rsidR="00D273B1" w:rsidRDefault="00D273B1" w:rsidP="00D273B1">
      <w:pPr>
        <w:ind w:left="360" w:right="95"/>
        <w:jc w:val="both"/>
        <w:rPr>
          <w:rFonts w:cs="Arial"/>
          <w:bCs/>
          <w:szCs w:val="20"/>
        </w:rPr>
      </w:pPr>
      <w:r>
        <w:rPr>
          <w:rFonts w:cs="Arial"/>
          <w:bCs/>
          <w:szCs w:val="20"/>
        </w:rPr>
        <w:t>KDK Archaeology</w:t>
      </w:r>
      <w:r w:rsidR="000F6AE3">
        <w:rPr>
          <w:rFonts w:cs="Arial"/>
          <w:bCs/>
          <w:szCs w:val="20"/>
        </w:rPr>
        <w:t xml:space="preserve"> </w:t>
      </w:r>
    </w:p>
    <w:p w14:paraId="477FA4F8" w14:textId="1C5EAFD9" w:rsidR="00D273B1" w:rsidRDefault="008A366B" w:rsidP="00D273B1">
      <w:pPr>
        <w:ind w:left="360" w:right="95"/>
        <w:jc w:val="both"/>
        <w:rPr>
          <w:rFonts w:cs="Arial"/>
          <w:bCs/>
          <w:szCs w:val="20"/>
        </w:rPr>
      </w:pPr>
      <w:hyperlink r:id="rId12" w:history="1">
        <w:r w:rsidR="00B643B2">
          <w:rPr>
            <w:rStyle w:val="Hyperlink"/>
          </w:rPr>
          <w:t xml:space="preserve">Archaeologists in </w:t>
        </w:r>
        <w:proofErr w:type="spellStart"/>
        <w:proofErr w:type="gramStart"/>
        <w:r w:rsidR="00B643B2">
          <w:rPr>
            <w:rStyle w:val="Hyperlink"/>
          </w:rPr>
          <w:t>Bedfordshire,Hertfordshire</w:t>
        </w:r>
        <w:proofErr w:type="gramEnd"/>
        <w:r w:rsidR="00B643B2">
          <w:rPr>
            <w:rStyle w:val="Hyperlink"/>
          </w:rPr>
          <w:t>,Buckinghamshire</w:t>
        </w:r>
        <w:proofErr w:type="spellEnd"/>
        <w:r w:rsidR="00B643B2">
          <w:rPr>
            <w:rStyle w:val="Hyperlink"/>
          </w:rPr>
          <w:t xml:space="preserve"> (kdkarchaeology.co.uk)</w:t>
        </w:r>
      </w:hyperlink>
    </w:p>
    <w:p w14:paraId="262785D5" w14:textId="7F0238A3" w:rsidR="00D273B1" w:rsidRDefault="00D273B1" w:rsidP="00D273B1">
      <w:pPr>
        <w:ind w:left="360" w:right="95"/>
        <w:jc w:val="both"/>
        <w:rPr>
          <w:rFonts w:cs="Arial"/>
          <w:bCs/>
          <w:szCs w:val="20"/>
        </w:rPr>
      </w:pPr>
      <w:r>
        <w:rPr>
          <w:rFonts w:cs="Arial"/>
          <w:bCs/>
          <w:szCs w:val="20"/>
        </w:rPr>
        <w:t>Minerva Archaeology</w:t>
      </w:r>
      <w:r w:rsidR="00686240">
        <w:rPr>
          <w:rFonts w:cs="Arial"/>
          <w:bCs/>
          <w:szCs w:val="20"/>
        </w:rPr>
        <w:t xml:space="preserve"> </w:t>
      </w:r>
      <w:hyperlink r:id="rId13" w:history="1">
        <w:r w:rsidR="00686240">
          <w:rPr>
            <w:rStyle w:val="Hyperlink"/>
          </w:rPr>
          <w:t>Minerva Archaeology - Minerva Archaeology Ltd (minerva-archaeology.com)</w:t>
        </w:r>
      </w:hyperlink>
    </w:p>
    <w:p w14:paraId="71B74405" w14:textId="1418540E" w:rsidR="00D273B1" w:rsidRPr="00D273B1" w:rsidRDefault="00D273B1" w:rsidP="00686240">
      <w:pPr>
        <w:ind w:right="95" w:firstLine="360"/>
        <w:jc w:val="both"/>
        <w:rPr>
          <w:rFonts w:cs="Arial"/>
          <w:bCs/>
          <w:szCs w:val="20"/>
        </w:rPr>
      </w:pPr>
      <w:r>
        <w:rPr>
          <w:rFonts w:cs="Arial"/>
          <w:bCs/>
          <w:szCs w:val="20"/>
        </w:rPr>
        <w:t xml:space="preserve">Thames Valley </w:t>
      </w:r>
      <w:r w:rsidR="003F5634">
        <w:rPr>
          <w:rFonts w:cs="Arial"/>
          <w:bCs/>
          <w:szCs w:val="20"/>
        </w:rPr>
        <w:t>Archaeological Services</w:t>
      </w:r>
      <w:r w:rsidR="00686240">
        <w:rPr>
          <w:rFonts w:cs="Arial"/>
          <w:bCs/>
          <w:szCs w:val="20"/>
        </w:rPr>
        <w:t xml:space="preserve"> </w:t>
      </w:r>
      <w:hyperlink r:id="rId14" w:history="1">
        <w:r w:rsidR="00EF122E">
          <w:rPr>
            <w:rStyle w:val="Hyperlink"/>
          </w:rPr>
          <w:t>Home - Thames Valley Archaeological Services (tvas.co.uk)</w:t>
        </w:r>
      </w:hyperlink>
    </w:p>
    <w:p w14:paraId="132A5989" w14:textId="53E1CE02" w:rsidR="000F12C0" w:rsidRPr="00CD7E38" w:rsidRDefault="00686240" w:rsidP="00AC063D">
      <w:pPr>
        <w:pStyle w:val="ListParagraph"/>
        <w:ind w:left="360" w:right="95"/>
        <w:jc w:val="both"/>
        <w:rPr>
          <w:rFonts w:cs="Arial"/>
          <w:szCs w:val="20"/>
        </w:rPr>
      </w:pPr>
      <w:r>
        <w:rPr>
          <w:rFonts w:cs="Arial"/>
          <w:szCs w:val="20"/>
        </w:rPr>
        <w:tab/>
      </w:r>
      <w:r>
        <w:rPr>
          <w:rFonts w:cs="Arial"/>
          <w:szCs w:val="20"/>
        </w:rPr>
        <w:tab/>
      </w:r>
    </w:p>
    <w:p w14:paraId="132A598C" w14:textId="2D694A24" w:rsidR="00CE7475" w:rsidRDefault="00DD0FBD" w:rsidP="001C1957">
      <w:pPr>
        <w:pStyle w:val="ListParagraph"/>
        <w:numPr>
          <w:ilvl w:val="0"/>
          <w:numId w:val="2"/>
        </w:numPr>
        <w:ind w:right="95"/>
        <w:jc w:val="both"/>
        <w:rPr>
          <w:rFonts w:cs="Arial"/>
          <w:bCs/>
          <w:szCs w:val="20"/>
        </w:rPr>
      </w:pPr>
      <w:r>
        <w:rPr>
          <w:rFonts w:cs="Arial"/>
          <w:szCs w:val="20"/>
        </w:rPr>
        <w:t xml:space="preserve">The parish room dated from the 1950s and had external and internal cracks, particularly in the </w:t>
      </w:r>
      <w:r w:rsidR="006F3B75">
        <w:rPr>
          <w:rFonts w:cs="Arial"/>
          <w:szCs w:val="20"/>
        </w:rPr>
        <w:t xml:space="preserve">SW corner. A drain had been found to be completely blocked by tree roots and was now clear and discharging to a soakaway. Internal tell-tales had been in place for 12 months and showed no further sign of movement. The cracks were not structurally significant, but they were </w:t>
      </w:r>
      <w:r w:rsidR="00BD013B">
        <w:rPr>
          <w:rFonts w:cs="Arial"/>
          <w:szCs w:val="20"/>
        </w:rPr>
        <w:t>unsightly,</w:t>
      </w:r>
      <w:r w:rsidR="006F3B75">
        <w:rPr>
          <w:rFonts w:cs="Arial"/>
          <w:szCs w:val="20"/>
        </w:rPr>
        <w:t xml:space="preserve"> and the </w:t>
      </w:r>
      <w:r w:rsidR="000D5281">
        <w:rPr>
          <w:rFonts w:cs="Arial"/>
          <w:szCs w:val="20"/>
        </w:rPr>
        <w:t>external cracks would allow some water ingress. They should be repointed using an appropriate mortar mix for the building construction (or softer)</w:t>
      </w:r>
      <w:r w:rsidR="00655D66">
        <w:rPr>
          <w:rFonts w:cs="Arial"/>
          <w:szCs w:val="20"/>
        </w:rPr>
        <w:t xml:space="preserve"> as part of routine maintenance</w:t>
      </w:r>
      <w:r w:rsidR="000D5281">
        <w:rPr>
          <w:rFonts w:cs="Arial"/>
          <w:szCs w:val="20"/>
        </w:rPr>
        <w:t xml:space="preserve">. Internally the </w:t>
      </w:r>
      <w:r w:rsidR="00655D66">
        <w:rPr>
          <w:rFonts w:cs="Arial"/>
          <w:szCs w:val="20"/>
        </w:rPr>
        <w:t>cracks could be filled when redecoration was next undertaken.</w:t>
      </w:r>
    </w:p>
    <w:p w14:paraId="378E7648" w14:textId="77777777" w:rsidR="00E44E4D" w:rsidRPr="00E44E4D" w:rsidRDefault="00E44E4D" w:rsidP="00E44E4D">
      <w:pPr>
        <w:pStyle w:val="ListParagraph"/>
        <w:rPr>
          <w:rFonts w:cs="Arial"/>
          <w:bCs/>
          <w:szCs w:val="20"/>
        </w:rPr>
      </w:pPr>
    </w:p>
    <w:p w14:paraId="132A598D" w14:textId="4F061277" w:rsidR="00CE7475" w:rsidRPr="005B65F1" w:rsidRDefault="001529FB" w:rsidP="005B65F1">
      <w:pPr>
        <w:pStyle w:val="ListParagraph"/>
        <w:numPr>
          <w:ilvl w:val="0"/>
          <w:numId w:val="2"/>
        </w:numPr>
        <w:ind w:right="95"/>
        <w:jc w:val="both"/>
        <w:rPr>
          <w:rFonts w:cs="Arial"/>
          <w:bCs/>
          <w:szCs w:val="20"/>
        </w:rPr>
      </w:pPr>
      <w:r w:rsidRPr="001529FB">
        <w:rPr>
          <w:rFonts w:cs="Arial"/>
          <w:b/>
          <w:szCs w:val="20"/>
        </w:rPr>
        <w:t>Next steps</w:t>
      </w:r>
      <w:r>
        <w:rPr>
          <w:rFonts w:cs="Arial"/>
          <w:bCs/>
          <w:szCs w:val="20"/>
        </w:rPr>
        <w:t xml:space="preserve"> – The architect would provide a</w:t>
      </w:r>
      <w:r w:rsidR="00DA050D">
        <w:rPr>
          <w:rFonts w:cs="Arial"/>
          <w:bCs/>
          <w:szCs w:val="20"/>
        </w:rPr>
        <w:t xml:space="preserve"> </w:t>
      </w:r>
      <w:r>
        <w:rPr>
          <w:rFonts w:cs="Arial"/>
          <w:bCs/>
          <w:szCs w:val="20"/>
        </w:rPr>
        <w:t>specification for the work</w:t>
      </w:r>
      <w:r w:rsidR="00A70CB9">
        <w:rPr>
          <w:rFonts w:cs="Arial"/>
          <w:bCs/>
          <w:szCs w:val="20"/>
        </w:rPr>
        <w:t xml:space="preserve"> which the parish would upload to the DAC section of the diocesan online portal. </w:t>
      </w:r>
      <w:r w:rsidR="00BB36DD">
        <w:rPr>
          <w:rFonts w:cs="Arial"/>
          <w:bCs/>
          <w:szCs w:val="20"/>
        </w:rPr>
        <w:t xml:space="preserve">Temporary measures would be put in place (paragraph 7), </w:t>
      </w:r>
      <w:r w:rsidR="00B776EE">
        <w:rPr>
          <w:rFonts w:cs="Arial"/>
          <w:bCs/>
          <w:szCs w:val="20"/>
        </w:rPr>
        <w:t xml:space="preserve">an </w:t>
      </w:r>
      <w:r w:rsidR="00BB36DD">
        <w:rPr>
          <w:rFonts w:cs="Arial"/>
          <w:bCs/>
          <w:szCs w:val="20"/>
        </w:rPr>
        <w:t xml:space="preserve">archaeologist appointed (paragraph 8) and funding explored </w:t>
      </w:r>
      <w:r w:rsidR="00B776EE">
        <w:rPr>
          <w:rFonts w:cs="Arial"/>
          <w:bCs/>
          <w:szCs w:val="20"/>
        </w:rPr>
        <w:t>with support from Liz West, Church Buildings Maintenance Officer.</w:t>
      </w:r>
    </w:p>
    <w:p w14:paraId="132A5992" w14:textId="743C75F2" w:rsidR="00CE7475" w:rsidRDefault="00CE7475" w:rsidP="00DE77D7">
      <w:pPr>
        <w:pStyle w:val="ListParagraph"/>
        <w:rPr>
          <w:rFonts w:cs="Arial"/>
          <w:b/>
          <w:bCs/>
          <w:szCs w:val="20"/>
        </w:rPr>
      </w:pPr>
    </w:p>
    <w:p w14:paraId="132A5993" w14:textId="77777777" w:rsidR="00107297" w:rsidRPr="00CE7475" w:rsidRDefault="00107297" w:rsidP="00CE7475">
      <w:pPr>
        <w:ind w:right="95"/>
        <w:jc w:val="both"/>
        <w:rPr>
          <w:rFonts w:cs="Arial"/>
          <w:b/>
          <w:bCs/>
          <w:szCs w:val="20"/>
        </w:rPr>
      </w:pPr>
      <w:r w:rsidRPr="00CE7475">
        <w:rPr>
          <w:rFonts w:cs="Arial"/>
          <w:b/>
          <w:bCs/>
          <w:szCs w:val="20"/>
        </w:rPr>
        <w:t>Recommendations</w:t>
      </w:r>
    </w:p>
    <w:p w14:paraId="132A5994" w14:textId="77777777" w:rsidR="00107297" w:rsidRPr="000F12C0" w:rsidRDefault="00107297" w:rsidP="000F12C0">
      <w:pPr>
        <w:ind w:right="95"/>
        <w:jc w:val="both"/>
        <w:rPr>
          <w:rFonts w:cs="Arial"/>
          <w:szCs w:val="20"/>
        </w:rPr>
      </w:pPr>
    </w:p>
    <w:p w14:paraId="132A5995" w14:textId="77777777" w:rsidR="00107297" w:rsidRPr="000F12C0" w:rsidRDefault="00107297" w:rsidP="000F12C0">
      <w:pPr>
        <w:ind w:right="95"/>
        <w:jc w:val="both"/>
        <w:rPr>
          <w:rFonts w:cs="Arial"/>
          <w:szCs w:val="20"/>
        </w:rPr>
      </w:pPr>
      <w:r w:rsidRPr="000F12C0">
        <w:rPr>
          <w:rFonts w:cs="Arial"/>
          <w:szCs w:val="20"/>
        </w:rPr>
        <w:t>The visiting members of the DAC invite the Committee to:</w:t>
      </w:r>
    </w:p>
    <w:p w14:paraId="132A5996" w14:textId="77777777" w:rsidR="00107297" w:rsidRPr="000F12C0" w:rsidRDefault="00107297" w:rsidP="000F12C0">
      <w:pPr>
        <w:ind w:right="95" w:firstLine="720"/>
        <w:jc w:val="both"/>
        <w:rPr>
          <w:rFonts w:cs="Arial"/>
          <w:szCs w:val="20"/>
        </w:rPr>
      </w:pPr>
    </w:p>
    <w:p w14:paraId="132A5997" w14:textId="77777777" w:rsidR="00107297" w:rsidRPr="000F12C0" w:rsidRDefault="00107297" w:rsidP="000F12C0">
      <w:pPr>
        <w:ind w:left="720" w:right="95" w:hanging="697"/>
        <w:jc w:val="both"/>
        <w:rPr>
          <w:rFonts w:cs="Arial"/>
          <w:szCs w:val="20"/>
        </w:rPr>
      </w:pPr>
      <w:r w:rsidRPr="000F12C0">
        <w:rPr>
          <w:rFonts w:cs="Arial"/>
          <w:szCs w:val="20"/>
        </w:rPr>
        <w:t>(i)</w:t>
      </w:r>
      <w:r w:rsidRPr="000F12C0">
        <w:rPr>
          <w:rFonts w:cs="Arial"/>
          <w:szCs w:val="20"/>
        </w:rPr>
        <w:tab/>
        <w:t>Endorse the advice given in its name.</w:t>
      </w:r>
    </w:p>
    <w:p w14:paraId="132A5998" w14:textId="77777777" w:rsidR="00107297" w:rsidRPr="000F12C0" w:rsidRDefault="00107297" w:rsidP="000F12C0">
      <w:pPr>
        <w:ind w:left="720" w:right="95" w:hanging="697"/>
        <w:jc w:val="both"/>
        <w:rPr>
          <w:rFonts w:cs="Arial"/>
          <w:szCs w:val="20"/>
        </w:rPr>
      </w:pPr>
      <w:r w:rsidRPr="000F12C0">
        <w:rPr>
          <w:rFonts w:cs="Arial"/>
          <w:szCs w:val="20"/>
        </w:rPr>
        <w:t>(ii)</w:t>
      </w:r>
      <w:r w:rsidRPr="000F12C0">
        <w:rPr>
          <w:rFonts w:cs="Arial"/>
          <w:szCs w:val="20"/>
        </w:rPr>
        <w:tab/>
        <w:t>Encourage the parish to proceed in developing its plans.</w:t>
      </w:r>
      <w:r w:rsidR="000F6EF6" w:rsidRPr="000F12C0">
        <w:rPr>
          <w:rFonts w:cs="Arial"/>
          <w:szCs w:val="20"/>
        </w:rPr>
        <w:t xml:space="preserve"> </w:t>
      </w:r>
    </w:p>
    <w:p w14:paraId="132A5999" w14:textId="77777777" w:rsidR="00107297" w:rsidRPr="000F12C0" w:rsidRDefault="00107297" w:rsidP="000F12C0">
      <w:pPr>
        <w:ind w:right="95" w:firstLine="720"/>
        <w:jc w:val="both"/>
        <w:rPr>
          <w:rFonts w:cs="Arial"/>
          <w:szCs w:val="20"/>
        </w:rPr>
      </w:pPr>
    </w:p>
    <w:p w14:paraId="132A599A" w14:textId="77777777" w:rsidR="00107297" w:rsidRPr="000F12C0" w:rsidRDefault="00107297" w:rsidP="000F12C0">
      <w:pPr>
        <w:ind w:right="95"/>
        <w:jc w:val="both"/>
        <w:rPr>
          <w:rFonts w:cs="Arial"/>
          <w:szCs w:val="20"/>
        </w:rPr>
      </w:pPr>
    </w:p>
    <w:p w14:paraId="132A599D" w14:textId="7F823512" w:rsidR="00107297" w:rsidRDefault="001847DD" w:rsidP="000F12C0">
      <w:pPr>
        <w:ind w:right="95"/>
        <w:jc w:val="both"/>
        <w:rPr>
          <w:rFonts w:cs="Arial"/>
          <w:szCs w:val="20"/>
        </w:rPr>
      </w:pPr>
      <w:r>
        <w:rPr>
          <w:rFonts w:cs="Arial"/>
          <w:szCs w:val="20"/>
        </w:rPr>
        <w:t>Emma Critc</w:t>
      </w:r>
      <w:r w:rsidR="00DA0FF1">
        <w:rPr>
          <w:rFonts w:cs="Arial"/>
          <w:szCs w:val="20"/>
        </w:rPr>
        <w:t>hley</w:t>
      </w:r>
    </w:p>
    <w:p w14:paraId="0F37FFAB" w14:textId="683A2CB5" w:rsidR="00DA0FF1" w:rsidRDefault="005B65F1" w:rsidP="000F12C0">
      <w:pPr>
        <w:ind w:right="95"/>
        <w:jc w:val="both"/>
      </w:pPr>
      <w:r>
        <w:rPr>
          <w:rFonts w:cs="Arial"/>
          <w:szCs w:val="20"/>
        </w:rPr>
        <w:t>23 May 2024</w:t>
      </w:r>
    </w:p>
    <w:sectPr w:rsidR="00DA0FF1" w:rsidSect="00F85DB6">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C5C5" w14:textId="77777777" w:rsidR="00F33C92" w:rsidRDefault="00F33C92" w:rsidP="00431FD2">
      <w:r>
        <w:separator/>
      </w:r>
    </w:p>
  </w:endnote>
  <w:endnote w:type="continuationSeparator" w:id="0">
    <w:p w14:paraId="66D7A3EC" w14:textId="77777777" w:rsidR="00F33C92" w:rsidRDefault="00F33C92" w:rsidP="00431FD2">
      <w:r>
        <w:continuationSeparator/>
      </w:r>
    </w:p>
  </w:endnote>
  <w:endnote w:type="continuationNotice" w:id="1">
    <w:p w14:paraId="37E35C1F" w14:textId="77777777" w:rsidR="00F33C92" w:rsidRDefault="00F33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T Scalable">
    <w:altName w:val="Calibri"/>
    <w:panose1 w:val="00000000000000000000"/>
    <w:charset w:val="00"/>
    <w:family w:val="auto"/>
    <w:notTrueType/>
    <w:pitch w:val="default"/>
    <w:sig w:usb0="00000003" w:usb1="00000000" w:usb2="00000000" w:usb3="00000000" w:csb0="00000001" w:csb1="00000000"/>
  </w:font>
  <w:font w:name="GillSans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449828"/>
      <w:docPartObj>
        <w:docPartGallery w:val="Page Numbers (Bottom of Page)"/>
        <w:docPartUnique/>
      </w:docPartObj>
    </w:sdtPr>
    <w:sdtEndPr>
      <w:rPr>
        <w:noProof/>
      </w:rPr>
    </w:sdtEndPr>
    <w:sdtContent>
      <w:p w14:paraId="132A59A6" w14:textId="0B7ECBB2" w:rsidR="00431FD2" w:rsidRDefault="00431FD2">
        <w:pPr>
          <w:pStyle w:val="Footer"/>
          <w:jc w:val="center"/>
        </w:pPr>
        <w:r>
          <w:fldChar w:fldCharType="begin"/>
        </w:r>
        <w:r>
          <w:instrText xml:space="preserve"> PAGE   \* MERGEFORMAT </w:instrText>
        </w:r>
        <w:r>
          <w:fldChar w:fldCharType="separate"/>
        </w:r>
        <w:r w:rsidR="005775B3">
          <w:rPr>
            <w:noProof/>
          </w:rPr>
          <w:t>1</w:t>
        </w:r>
        <w:r>
          <w:rPr>
            <w:noProof/>
          </w:rPr>
          <w:fldChar w:fldCharType="end"/>
        </w:r>
      </w:p>
    </w:sdtContent>
  </w:sdt>
  <w:p w14:paraId="132A59A7" w14:textId="77777777" w:rsidR="00431FD2" w:rsidRDefault="00431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D477" w14:textId="77777777" w:rsidR="00F33C92" w:rsidRDefault="00F33C92" w:rsidP="00431FD2">
      <w:r>
        <w:separator/>
      </w:r>
    </w:p>
  </w:footnote>
  <w:footnote w:type="continuationSeparator" w:id="0">
    <w:p w14:paraId="3A95026B" w14:textId="77777777" w:rsidR="00F33C92" w:rsidRDefault="00F33C92" w:rsidP="00431FD2">
      <w:r>
        <w:continuationSeparator/>
      </w:r>
    </w:p>
  </w:footnote>
  <w:footnote w:type="continuationNotice" w:id="1">
    <w:p w14:paraId="3BD918BE" w14:textId="77777777" w:rsidR="00F33C92" w:rsidRDefault="00F33C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06384"/>
    <w:multiLevelType w:val="hybridMultilevel"/>
    <w:tmpl w:val="30C0B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1E77A6"/>
    <w:multiLevelType w:val="hybridMultilevel"/>
    <w:tmpl w:val="EC0A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4F3699"/>
    <w:multiLevelType w:val="hybridMultilevel"/>
    <w:tmpl w:val="B78AB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92E89"/>
    <w:multiLevelType w:val="hybridMultilevel"/>
    <w:tmpl w:val="9374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6134C"/>
    <w:multiLevelType w:val="hybridMultilevel"/>
    <w:tmpl w:val="F4421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C4569B"/>
    <w:multiLevelType w:val="hybridMultilevel"/>
    <w:tmpl w:val="5D2C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12F3A"/>
    <w:multiLevelType w:val="hybridMultilevel"/>
    <w:tmpl w:val="0E66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F45D6"/>
    <w:multiLevelType w:val="hybridMultilevel"/>
    <w:tmpl w:val="99942CBE"/>
    <w:lvl w:ilvl="0" w:tplc="FF8AE596">
      <w:start w:val="1"/>
      <w:numFmt w:val="decimal"/>
      <w:lvlText w:val="%1."/>
      <w:lvlJc w:val="left"/>
      <w:pPr>
        <w:ind w:left="360" w:hanging="360"/>
      </w:pPr>
      <w:rPr>
        <w:b w:val="0"/>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3CD32BD9"/>
    <w:multiLevelType w:val="hybridMultilevel"/>
    <w:tmpl w:val="99942CBE"/>
    <w:lvl w:ilvl="0" w:tplc="FFFFFFFF">
      <w:start w:val="1"/>
      <w:numFmt w:val="decimal"/>
      <w:lvlText w:val="%1."/>
      <w:lvlJc w:val="left"/>
      <w:pPr>
        <w:ind w:left="360" w:hanging="360"/>
      </w:pPr>
      <w:rPr>
        <w:b w:val="0"/>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403B50D7"/>
    <w:multiLevelType w:val="hybridMultilevel"/>
    <w:tmpl w:val="21E0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1057F4"/>
    <w:multiLevelType w:val="hybridMultilevel"/>
    <w:tmpl w:val="037C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312083"/>
    <w:multiLevelType w:val="hybridMultilevel"/>
    <w:tmpl w:val="E9FC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362BEC"/>
    <w:multiLevelType w:val="hybridMultilevel"/>
    <w:tmpl w:val="7F7076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3426B3"/>
    <w:multiLevelType w:val="hybridMultilevel"/>
    <w:tmpl w:val="9E826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C35A8"/>
    <w:multiLevelType w:val="hybridMultilevel"/>
    <w:tmpl w:val="648A7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800388"/>
    <w:multiLevelType w:val="hybridMultilevel"/>
    <w:tmpl w:val="62085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D2752"/>
    <w:multiLevelType w:val="hybridMultilevel"/>
    <w:tmpl w:val="4FD62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9619546">
    <w:abstractNumId w:val="14"/>
  </w:num>
  <w:num w:numId="2" w16cid:durableId="1280333561">
    <w:abstractNumId w:val="7"/>
  </w:num>
  <w:num w:numId="3" w16cid:durableId="1497380101">
    <w:abstractNumId w:val="0"/>
  </w:num>
  <w:num w:numId="4" w16cid:durableId="1111509499">
    <w:abstractNumId w:val="2"/>
  </w:num>
  <w:num w:numId="5" w16cid:durableId="350031193">
    <w:abstractNumId w:val="4"/>
  </w:num>
  <w:num w:numId="6" w16cid:durableId="1490251017">
    <w:abstractNumId w:val="12"/>
  </w:num>
  <w:num w:numId="7" w16cid:durableId="871183972">
    <w:abstractNumId w:val="6"/>
  </w:num>
  <w:num w:numId="8" w16cid:durableId="1555660326">
    <w:abstractNumId w:val="9"/>
  </w:num>
  <w:num w:numId="9" w16cid:durableId="1224410341">
    <w:abstractNumId w:val="13"/>
  </w:num>
  <w:num w:numId="10" w16cid:durableId="967586945">
    <w:abstractNumId w:val="10"/>
  </w:num>
  <w:num w:numId="11" w16cid:durableId="2104564802">
    <w:abstractNumId w:val="15"/>
  </w:num>
  <w:num w:numId="12" w16cid:durableId="1062676208">
    <w:abstractNumId w:val="1"/>
  </w:num>
  <w:num w:numId="13" w16cid:durableId="1677925092">
    <w:abstractNumId w:val="5"/>
  </w:num>
  <w:num w:numId="14" w16cid:durableId="786048341">
    <w:abstractNumId w:val="8"/>
  </w:num>
  <w:num w:numId="15" w16cid:durableId="1383216825">
    <w:abstractNumId w:val="16"/>
  </w:num>
  <w:num w:numId="16" w16cid:durableId="85276435">
    <w:abstractNumId w:val="11"/>
  </w:num>
  <w:num w:numId="17" w16cid:durableId="1701128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297"/>
    <w:rsid w:val="000159C3"/>
    <w:rsid w:val="0005071B"/>
    <w:rsid w:val="00071500"/>
    <w:rsid w:val="000812CC"/>
    <w:rsid w:val="000831AE"/>
    <w:rsid w:val="00097039"/>
    <w:rsid w:val="000A4859"/>
    <w:rsid w:val="000B5DCC"/>
    <w:rsid w:val="000C258A"/>
    <w:rsid w:val="000D27A3"/>
    <w:rsid w:val="000D5281"/>
    <w:rsid w:val="000E0678"/>
    <w:rsid w:val="000F0CC0"/>
    <w:rsid w:val="000F12C0"/>
    <w:rsid w:val="000F6AE3"/>
    <w:rsid w:val="000F6EF6"/>
    <w:rsid w:val="00100DD6"/>
    <w:rsid w:val="001067D2"/>
    <w:rsid w:val="00107297"/>
    <w:rsid w:val="00117568"/>
    <w:rsid w:val="0013259A"/>
    <w:rsid w:val="00133CE6"/>
    <w:rsid w:val="001529FB"/>
    <w:rsid w:val="001847DD"/>
    <w:rsid w:val="001A679F"/>
    <w:rsid w:val="001C1957"/>
    <w:rsid w:val="001C3BCA"/>
    <w:rsid w:val="001C4415"/>
    <w:rsid w:val="001C60BF"/>
    <w:rsid w:val="002123DC"/>
    <w:rsid w:val="0021552F"/>
    <w:rsid w:val="00215AA5"/>
    <w:rsid w:val="00236239"/>
    <w:rsid w:val="00246512"/>
    <w:rsid w:val="00252C45"/>
    <w:rsid w:val="00253757"/>
    <w:rsid w:val="002576DC"/>
    <w:rsid w:val="00263185"/>
    <w:rsid w:val="00266627"/>
    <w:rsid w:val="00271FB3"/>
    <w:rsid w:val="002A0FD9"/>
    <w:rsid w:val="002B278D"/>
    <w:rsid w:val="002C19DC"/>
    <w:rsid w:val="002D009B"/>
    <w:rsid w:val="002D1089"/>
    <w:rsid w:val="002D2B1E"/>
    <w:rsid w:val="002F21AE"/>
    <w:rsid w:val="00301FD8"/>
    <w:rsid w:val="0030221F"/>
    <w:rsid w:val="003105FE"/>
    <w:rsid w:val="003176B7"/>
    <w:rsid w:val="0034148A"/>
    <w:rsid w:val="003414E0"/>
    <w:rsid w:val="00345D0D"/>
    <w:rsid w:val="00383417"/>
    <w:rsid w:val="00385DCA"/>
    <w:rsid w:val="00390257"/>
    <w:rsid w:val="00390296"/>
    <w:rsid w:val="0039554E"/>
    <w:rsid w:val="003A2FB6"/>
    <w:rsid w:val="003B0AB3"/>
    <w:rsid w:val="003C639B"/>
    <w:rsid w:val="003E0958"/>
    <w:rsid w:val="003F5634"/>
    <w:rsid w:val="00431019"/>
    <w:rsid w:val="00431FD2"/>
    <w:rsid w:val="00434CC7"/>
    <w:rsid w:val="004369EC"/>
    <w:rsid w:val="00442F6B"/>
    <w:rsid w:val="004613B2"/>
    <w:rsid w:val="004769A9"/>
    <w:rsid w:val="0049074F"/>
    <w:rsid w:val="004B10D6"/>
    <w:rsid w:val="004B34D1"/>
    <w:rsid w:val="004C30CA"/>
    <w:rsid w:val="004E3BDD"/>
    <w:rsid w:val="00511705"/>
    <w:rsid w:val="005237F5"/>
    <w:rsid w:val="00540931"/>
    <w:rsid w:val="00543AB6"/>
    <w:rsid w:val="00553B3E"/>
    <w:rsid w:val="00567B2E"/>
    <w:rsid w:val="005775B3"/>
    <w:rsid w:val="00580C48"/>
    <w:rsid w:val="00583251"/>
    <w:rsid w:val="005843A4"/>
    <w:rsid w:val="005844F8"/>
    <w:rsid w:val="005937E2"/>
    <w:rsid w:val="005B2971"/>
    <w:rsid w:val="005B6480"/>
    <w:rsid w:val="005B65F1"/>
    <w:rsid w:val="005E3362"/>
    <w:rsid w:val="005E73B0"/>
    <w:rsid w:val="005F02B3"/>
    <w:rsid w:val="005F094E"/>
    <w:rsid w:val="00622907"/>
    <w:rsid w:val="006437AB"/>
    <w:rsid w:val="00644014"/>
    <w:rsid w:val="00646F45"/>
    <w:rsid w:val="00655D66"/>
    <w:rsid w:val="00665CA7"/>
    <w:rsid w:val="006672CB"/>
    <w:rsid w:val="006765EE"/>
    <w:rsid w:val="00683AFE"/>
    <w:rsid w:val="00686240"/>
    <w:rsid w:val="0069194E"/>
    <w:rsid w:val="00695946"/>
    <w:rsid w:val="006B5E0B"/>
    <w:rsid w:val="006C5220"/>
    <w:rsid w:val="006D3CAA"/>
    <w:rsid w:val="006F336B"/>
    <w:rsid w:val="006F3B75"/>
    <w:rsid w:val="006F4033"/>
    <w:rsid w:val="00702B5B"/>
    <w:rsid w:val="00706590"/>
    <w:rsid w:val="007336A9"/>
    <w:rsid w:val="007401A0"/>
    <w:rsid w:val="007808B8"/>
    <w:rsid w:val="007B14CB"/>
    <w:rsid w:val="007C286F"/>
    <w:rsid w:val="007C2C16"/>
    <w:rsid w:val="007C55BD"/>
    <w:rsid w:val="007C6C03"/>
    <w:rsid w:val="007D3554"/>
    <w:rsid w:val="007E53C7"/>
    <w:rsid w:val="007F516E"/>
    <w:rsid w:val="00803727"/>
    <w:rsid w:val="008172B4"/>
    <w:rsid w:val="008176D9"/>
    <w:rsid w:val="008216D5"/>
    <w:rsid w:val="00824A01"/>
    <w:rsid w:val="008259EE"/>
    <w:rsid w:val="00845435"/>
    <w:rsid w:val="00847ACE"/>
    <w:rsid w:val="0087598B"/>
    <w:rsid w:val="0089308B"/>
    <w:rsid w:val="0089696A"/>
    <w:rsid w:val="008A366B"/>
    <w:rsid w:val="008B717C"/>
    <w:rsid w:val="008B7C49"/>
    <w:rsid w:val="008D5010"/>
    <w:rsid w:val="008E571E"/>
    <w:rsid w:val="008F0D68"/>
    <w:rsid w:val="00903633"/>
    <w:rsid w:val="009102F0"/>
    <w:rsid w:val="00913EB8"/>
    <w:rsid w:val="00933C06"/>
    <w:rsid w:val="00956C6A"/>
    <w:rsid w:val="00975C39"/>
    <w:rsid w:val="00984241"/>
    <w:rsid w:val="009A29D3"/>
    <w:rsid w:val="009B2C2D"/>
    <w:rsid w:val="009B768A"/>
    <w:rsid w:val="00A072FE"/>
    <w:rsid w:val="00A16F18"/>
    <w:rsid w:val="00A3757F"/>
    <w:rsid w:val="00A50AB5"/>
    <w:rsid w:val="00A55D7A"/>
    <w:rsid w:val="00A61697"/>
    <w:rsid w:val="00A70926"/>
    <w:rsid w:val="00A70CB9"/>
    <w:rsid w:val="00A828DD"/>
    <w:rsid w:val="00A8451E"/>
    <w:rsid w:val="00AB5F74"/>
    <w:rsid w:val="00AC063D"/>
    <w:rsid w:val="00AE2F8D"/>
    <w:rsid w:val="00B27393"/>
    <w:rsid w:val="00B27F18"/>
    <w:rsid w:val="00B35A14"/>
    <w:rsid w:val="00B43B48"/>
    <w:rsid w:val="00B43B5D"/>
    <w:rsid w:val="00B46CFE"/>
    <w:rsid w:val="00B54095"/>
    <w:rsid w:val="00B643B2"/>
    <w:rsid w:val="00B767A7"/>
    <w:rsid w:val="00B776EE"/>
    <w:rsid w:val="00BA4289"/>
    <w:rsid w:val="00BB21A8"/>
    <w:rsid w:val="00BB36DD"/>
    <w:rsid w:val="00BC4326"/>
    <w:rsid w:val="00BD013B"/>
    <w:rsid w:val="00C21B5B"/>
    <w:rsid w:val="00C463E8"/>
    <w:rsid w:val="00C50E42"/>
    <w:rsid w:val="00C64820"/>
    <w:rsid w:val="00CB1811"/>
    <w:rsid w:val="00CB3EBB"/>
    <w:rsid w:val="00CD7E38"/>
    <w:rsid w:val="00CE3234"/>
    <w:rsid w:val="00CE5BA0"/>
    <w:rsid w:val="00CE7475"/>
    <w:rsid w:val="00CF17A9"/>
    <w:rsid w:val="00CF725E"/>
    <w:rsid w:val="00CF7CCC"/>
    <w:rsid w:val="00D114B1"/>
    <w:rsid w:val="00D125D5"/>
    <w:rsid w:val="00D1478E"/>
    <w:rsid w:val="00D15082"/>
    <w:rsid w:val="00D20836"/>
    <w:rsid w:val="00D273B1"/>
    <w:rsid w:val="00D5674D"/>
    <w:rsid w:val="00D60EA2"/>
    <w:rsid w:val="00D66C7E"/>
    <w:rsid w:val="00D72706"/>
    <w:rsid w:val="00D818D9"/>
    <w:rsid w:val="00DA050D"/>
    <w:rsid w:val="00DA0FF1"/>
    <w:rsid w:val="00DC223D"/>
    <w:rsid w:val="00DD0FBD"/>
    <w:rsid w:val="00DD2087"/>
    <w:rsid w:val="00DD41CE"/>
    <w:rsid w:val="00DD5865"/>
    <w:rsid w:val="00DE77D7"/>
    <w:rsid w:val="00DF1C57"/>
    <w:rsid w:val="00E44E4D"/>
    <w:rsid w:val="00E57A99"/>
    <w:rsid w:val="00E62D35"/>
    <w:rsid w:val="00E65B73"/>
    <w:rsid w:val="00E65DB8"/>
    <w:rsid w:val="00E72A25"/>
    <w:rsid w:val="00E87767"/>
    <w:rsid w:val="00E919E2"/>
    <w:rsid w:val="00EC0D03"/>
    <w:rsid w:val="00ED0A22"/>
    <w:rsid w:val="00EF122E"/>
    <w:rsid w:val="00F110FB"/>
    <w:rsid w:val="00F25091"/>
    <w:rsid w:val="00F32C5C"/>
    <w:rsid w:val="00F3328F"/>
    <w:rsid w:val="00F33C92"/>
    <w:rsid w:val="00F36DC1"/>
    <w:rsid w:val="00F4231D"/>
    <w:rsid w:val="00F4433A"/>
    <w:rsid w:val="00F52767"/>
    <w:rsid w:val="00F820DB"/>
    <w:rsid w:val="00F822BE"/>
    <w:rsid w:val="00F85DB6"/>
    <w:rsid w:val="00FA276A"/>
    <w:rsid w:val="00FB7AB4"/>
    <w:rsid w:val="00FE15C5"/>
    <w:rsid w:val="00FE7E27"/>
    <w:rsid w:val="00FF3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32A5977"/>
  <w15:chartTrackingRefBased/>
  <w15:docId w15:val="{6AC4F098-A1BA-4B1D-995C-6D539CB8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865"/>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uiPriority w:val="9"/>
    <w:qFormat/>
    <w:rsid w:val="002D2B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qFormat/>
    <w:rsid w:val="00CE5BA0"/>
    <w:pPr>
      <w:keepNext/>
      <w:ind w:left="720" w:right="26" w:hanging="720"/>
      <w:outlineLvl w:val="6"/>
    </w:pPr>
    <w:rPr>
      <w:b/>
      <w:bCs/>
    </w:rPr>
  </w:style>
  <w:style w:type="paragraph" w:styleId="Heading8">
    <w:name w:val="heading 8"/>
    <w:basedOn w:val="Normal"/>
    <w:next w:val="Normal"/>
    <w:link w:val="Heading8Char"/>
    <w:qFormat/>
    <w:rsid w:val="00CE5BA0"/>
    <w:pPr>
      <w:keepNext/>
      <w:outlineLvl w:val="7"/>
    </w:pPr>
    <w:rPr>
      <w:rFonts w:ascii="Arial" w:hAnsi="Arial"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nhideWhenUsed/>
    <w:rsid w:val="00107297"/>
    <w:pPr>
      <w:widowControl w:val="0"/>
      <w:autoSpaceDE w:val="0"/>
      <w:autoSpaceDN w:val="0"/>
      <w:adjustRightInd w:val="0"/>
      <w:ind w:left="720" w:right="720"/>
      <w:jc w:val="center"/>
    </w:pPr>
    <w:rPr>
      <w:rFonts w:ascii="Roman T Scalable" w:hAnsi="Roman T Scalable"/>
      <w:b/>
      <w:bCs/>
      <w:szCs w:val="20"/>
    </w:rPr>
  </w:style>
  <w:style w:type="paragraph" w:styleId="ListParagraph">
    <w:name w:val="List Paragraph"/>
    <w:basedOn w:val="Normal"/>
    <w:uiPriority w:val="34"/>
    <w:qFormat/>
    <w:rsid w:val="00107297"/>
    <w:pPr>
      <w:ind w:left="720"/>
      <w:contextualSpacing/>
    </w:pPr>
  </w:style>
  <w:style w:type="character" w:customStyle="1" w:styleId="Heading7Char">
    <w:name w:val="Heading 7 Char"/>
    <w:basedOn w:val="DefaultParagraphFont"/>
    <w:link w:val="Heading7"/>
    <w:rsid w:val="00CE5BA0"/>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CE5BA0"/>
    <w:rPr>
      <w:rFonts w:ascii="Arial" w:eastAsia="Times New Roman" w:hAnsi="Arial" w:cs="Arial"/>
      <w:b/>
      <w:bCs/>
      <w:i/>
      <w:iCs/>
      <w:szCs w:val="24"/>
    </w:rPr>
  </w:style>
  <w:style w:type="paragraph" w:styleId="BodyTextIndent3">
    <w:name w:val="Body Text Indent 3"/>
    <w:basedOn w:val="Normal"/>
    <w:link w:val="BodyTextIndent3Char"/>
    <w:rsid w:val="00CE5BA0"/>
    <w:pPr>
      <w:ind w:left="720" w:hanging="720"/>
    </w:pPr>
    <w:rPr>
      <w:rFonts w:ascii="Arial" w:hAnsi="Arial" w:cs="Arial"/>
      <w:sz w:val="22"/>
    </w:rPr>
  </w:style>
  <w:style w:type="character" w:customStyle="1" w:styleId="BodyTextIndent3Char">
    <w:name w:val="Body Text Indent 3 Char"/>
    <w:basedOn w:val="DefaultParagraphFont"/>
    <w:link w:val="BodyTextIndent3"/>
    <w:rsid w:val="00CE5BA0"/>
    <w:rPr>
      <w:rFonts w:ascii="Arial" w:eastAsia="Times New Roman" w:hAnsi="Arial" w:cs="Arial"/>
      <w:szCs w:val="24"/>
    </w:rPr>
  </w:style>
  <w:style w:type="character" w:styleId="Hyperlink">
    <w:name w:val="Hyperlink"/>
    <w:basedOn w:val="DefaultParagraphFont"/>
    <w:rsid w:val="00CE5BA0"/>
    <w:rPr>
      <w:rFonts w:ascii="Arial" w:hAnsi="Arial" w:cs="Arial" w:hint="default"/>
      <w:color w:val="6699CC"/>
      <w:sz w:val="20"/>
      <w:szCs w:val="20"/>
      <w:u w:val="single"/>
    </w:rPr>
  </w:style>
  <w:style w:type="paragraph" w:styleId="Header">
    <w:name w:val="header"/>
    <w:basedOn w:val="Normal"/>
    <w:link w:val="HeaderChar"/>
    <w:uiPriority w:val="99"/>
    <w:unhideWhenUsed/>
    <w:rsid w:val="00431FD2"/>
    <w:pPr>
      <w:tabs>
        <w:tab w:val="center" w:pos="4513"/>
        <w:tab w:val="right" w:pos="9026"/>
      </w:tabs>
    </w:pPr>
  </w:style>
  <w:style w:type="character" w:customStyle="1" w:styleId="HeaderChar">
    <w:name w:val="Header Char"/>
    <w:basedOn w:val="DefaultParagraphFont"/>
    <w:link w:val="Header"/>
    <w:uiPriority w:val="99"/>
    <w:rsid w:val="00431F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1FD2"/>
    <w:pPr>
      <w:tabs>
        <w:tab w:val="center" w:pos="4513"/>
        <w:tab w:val="right" w:pos="9026"/>
      </w:tabs>
    </w:pPr>
  </w:style>
  <w:style w:type="character" w:customStyle="1" w:styleId="FooterChar">
    <w:name w:val="Footer Char"/>
    <w:basedOn w:val="DefaultParagraphFont"/>
    <w:link w:val="Footer"/>
    <w:uiPriority w:val="99"/>
    <w:rsid w:val="00431FD2"/>
    <w:rPr>
      <w:rFonts w:ascii="Times New Roman" w:eastAsia="Times New Roman" w:hAnsi="Times New Roman" w:cs="Times New Roman"/>
      <w:sz w:val="24"/>
      <w:szCs w:val="24"/>
    </w:rPr>
  </w:style>
  <w:style w:type="paragraph" w:styleId="NormalWeb">
    <w:name w:val="Normal (Web)"/>
    <w:basedOn w:val="Normal"/>
    <w:uiPriority w:val="99"/>
    <w:semiHidden/>
    <w:unhideWhenUsed/>
    <w:rsid w:val="008176D9"/>
    <w:pPr>
      <w:spacing w:before="100" w:beforeAutospacing="1" w:after="100" w:afterAutospacing="1"/>
    </w:pPr>
    <w:rPr>
      <w:rFonts w:eastAsiaTheme="minorHAnsi"/>
      <w:lang w:eastAsia="en-GB"/>
    </w:rPr>
  </w:style>
  <w:style w:type="paragraph" w:customStyle="1" w:styleId="Default">
    <w:name w:val="Default"/>
    <w:rsid w:val="00D15082"/>
    <w:pPr>
      <w:autoSpaceDE w:val="0"/>
      <w:autoSpaceDN w:val="0"/>
      <w:adjustRightInd w:val="0"/>
      <w:spacing w:after="0" w:line="240" w:lineRule="auto"/>
    </w:pPr>
    <w:rPr>
      <w:rFonts w:ascii="GillSans Light" w:hAnsi="GillSans Light" w:cs="GillSans Light"/>
      <w:color w:val="000000"/>
      <w:sz w:val="24"/>
      <w:szCs w:val="24"/>
    </w:rPr>
  </w:style>
  <w:style w:type="character" w:styleId="UnresolvedMention">
    <w:name w:val="Unresolved Mention"/>
    <w:basedOn w:val="DefaultParagraphFont"/>
    <w:uiPriority w:val="99"/>
    <w:semiHidden/>
    <w:unhideWhenUsed/>
    <w:rsid w:val="00A50AB5"/>
    <w:rPr>
      <w:color w:val="605E5C"/>
      <w:shd w:val="clear" w:color="auto" w:fill="E1DFDD"/>
    </w:rPr>
  </w:style>
  <w:style w:type="table" w:styleId="TableGrid">
    <w:name w:val="Table Grid"/>
    <w:basedOn w:val="TableNormal"/>
    <w:uiPriority w:val="39"/>
    <w:rsid w:val="00FA2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2B1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8824">
      <w:bodyDiv w:val="1"/>
      <w:marLeft w:val="0"/>
      <w:marRight w:val="0"/>
      <w:marTop w:val="0"/>
      <w:marBottom w:val="0"/>
      <w:divBdr>
        <w:top w:val="none" w:sz="0" w:space="0" w:color="auto"/>
        <w:left w:val="none" w:sz="0" w:space="0" w:color="auto"/>
        <w:bottom w:val="none" w:sz="0" w:space="0" w:color="auto"/>
        <w:right w:val="none" w:sz="0" w:space="0" w:color="auto"/>
      </w:divBdr>
    </w:div>
    <w:div w:id="202988216">
      <w:bodyDiv w:val="1"/>
      <w:marLeft w:val="0"/>
      <w:marRight w:val="0"/>
      <w:marTop w:val="0"/>
      <w:marBottom w:val="0"/>
      <w:divBdr>
        <w:top w:val="none" w:sz="0" w:space="0" w:color="auto"/>
        <w:left w:val="none" w:sz="0" w:space="0" w:color="auto"/>
        <w:bottom w:val="none" w:sz="0" w:space="0" w:color="auto"/>
        <w:right w:val="none" w:sz="0" w:space="0" w:color="auto"/>
      </w:divBdr>
    </w:div>
    <w:div w:id="299969290">
      <w:bodyDiv w:val="1"/>
      <w:marLeft w:val="0"/>
      <w:marRight w:val="0"/>
      <w:marTop w:val="0"/>
      <w:marBottom w:val="0"/>
      <w:divBdr>
        <w:top w:val="none" w:sz="0" w:space="0" w:color="auto"/>
        <w:left w:val="none" w:sz="0" w:space="0" w:color="auto"/>
        <w:bottom w:val="none" w:sz="0" w:space="0" w:color="auto"/>
        <w:right w:val="none" w:sz="0" w:space="0" w:color="auto"/>
      </w:divBdr>
      <w:divsChild>
        <w:div w:id="358553955">
          <w:marLeft w:val="720"/>
          <w:marRight w:val="720"/>
          <w:marTop w:val="0"/>
          <w:marBottom w:val="0"/>
          <w:divBdr>
            <w:top w:val="none" w:sz="0" w:space="0" w:color="auto"/>
            <w:left w:val="none" w:sz="0" w:space="0" w:color="auto"/>
            <w:bottom w:val="none" w:sz="0" w:space="0" w:color="auto"/>
            <w:right w:val="none" w:sz="0" w:space="0" w:color="auto"/>
          </w:divBdr>
        </w:div>
        <w:div w:id="59062964">
          <w:marLeft w:val="720"/>
          <w:marRight w:val="720"/>
          <w:marTop w:val="0"/>
          <w:marBottom w:val="0"/>
          <w:divBdr>
            <w:top w:val="none" w:sz="0" w:space="0" w:color="auto"/>
            <w:left w:val="none" w:sz="0" w:space="0" w:color="auto"/>
            <w:bottom w:val="none" w:sz="0" w:space="0" w:color="auto"/>
            <w:right w:val="none" w:sz="0" w:space="0" w:color="auto"/>
          </w:divBdr>
        </w:div>
      </w:divsChild>
    </w:div>
    <w:div w:id="546912328">
      <w:bodyDiv w:val="1"/>
      <w:marLeft w:val="0"/>
      <w:marRight w:val="0"/>
      <w:marTop w:val="0"/>
      <w:marBottom w:val="0"/>
      <w:divBdr>
        <w:top w:val="none" w:sz="0" w:space="0" w:color="auto"/>
        <w:left w:val="none" w:sz="0" w:space="0" w:color="auto"/>
        <w:bottom w:val="none" w:sz="0" w:space="0" w:color="auto"/>
        <w:right w:val="none" w:sz="0" w:space="0" w:color="auto"/>
      </w:divBdr>
    </w:div>
    <w:div w:id="1435517102">
      <w:bodyDiv w:val="1"/>
      <w:marLeft w:val="0"/>
      <w:marRight w:val="0"/>
      <w:marTop w:val="0"/>
      <w:marBottom w:val="0"/>
      <w:divBdr>
        <w:top w:val="none" w:sz="0" w:space="0" w:color="auto"/>
        <w:left w:val="none" w:sz="0" w:space="0" w:color="auto"/>
        <w:bottom w:val="none" w:sz="0" w:space="0" w:color="auto"/>
        <w:right w:val="none" w:sz="0" w:space="0" w:color="auto"/>
      </w:divBdr>
    </w:div>
    <w:div w:id="1633485899">
      <w:bodyDiv w:val="1"/>
      <w:marLeft w:val="0"/>
      <w:marRight w:val="0"/>
      <w:marTop w:val="0"/>
      <w:marBottom w:val="0"/>
      <w:divBdr>
        <w:top w:val="none" w:sz="0" w:space="0" w:color="auto"/>
        <w:left w:val="none" w:sz="0" w:space="0" w:color="auto"/>
        <w:bottom w:val="none" w:sz="0" w:space="0" w:color="auto"/>
        <w:right w:val="none" w:sz="0" w:space="0" w:color="auto"/>
      </w:divBdr>
    </w:div>
    <w:div w:id="200030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nerva-archaeology.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dkarchaeology.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v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a3f4af-9df9-4e1d-8c69-a33c6e733a58" xsi:nil="true"/>
    <lcf76f155ced4ddcb4097134ff3c332f xmlns="f32a5ab2-c23f-4f63-8ef6-08a7ed5696f0">
      <Terms xmlns="http://schemas.microsoft.com/office/infopath/2007/PartnerControls"/>
    </lcf76f155ced4ddcb4097134ff3c332f>
    <SharedWithUsers xmlns="f3a3f4af-9df9-4e1d-8c69-a33c6e733a58">
      <UserInfo>
        <DisplayName>DAC - Diocese of St Albans</DisplayName>
        <AccountId>3508</AccountId>
        <AccountType/>
      </UserInfo>
      <UserInfo>
        <DisplayName>Emma Critchley</DisplayName>
        <AccountId>28</AccountId>
        <AccountType/>
      </UserInfo>
      <UserInfo>
        <DisplayName>Jenny Dart</DisplayName>
        <AccountId>3369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9BB00EE353EA44B9A4DA636DC6DBD9" ma:contentTypeVersion="18" ma:contentTypeDescription="Create a new document." ma:contentTypeScope="" ma:versionID="871c2d4d9fc0d3ead0c0a2c56c6788e1">
  <xsd:schema xmlns:xsd="http://www.w3.org/2001/XMLSchema" xmlns:xs="http://www.w3.org/2001/XMLSchema" xmlns:p="http://schemas.microsoft.com/office/2006/metadata/properties" xmlns:ns2="f32a5ab2-c23f-4f63-8ef6-08a7ed5696f0" xmlns:ns3="f3a3f4af-9df9-4e1d-8c69-a33c6e733a58" targetNamespace="http://schemas.microsoft.com/office/2006/metadata/properties" ma:root="true" ma:fieldsID="ab362719822f2807b61656f5cb15b1be" ns2:_="" ns3:_="">
    <xsd:import namespace="f32a5ab2-c23f-4f63-8ef6-08a7ed5696f0"/>
    <xsd:import namespace="f3a3f4af-9df9-4e1d-8c69-a33c6e733a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a5ab2-c23f-4f63-8ef6-08a7ed569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e3ca5f-0498-4fb9-8f73-f4904194c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3f4af-9df9-4e1d-8c69-a33c6e733a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411e86-ed25-4156-8ce4-853208e0deec}" ma:internalName="TaxCatchAll" ma:showField="CatchAllData" ma:web="f3a3f4af-9df9-4e1d-8c69-a33c6e733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082F1-996D-4711-918B-BB8C5283146D}">
  <ds:schemaRefs>
    <ds:schemaRef ds:uri="http://schemas.microsoft.com/sharepoint/v3/contenttype/forms"/>
  </ds:schemaRefs>
</ds:datastoreItem>
</file>

<file path=customXml/itemProps2.xml><?xml version="1.0" encoding="utf-8"?>
<ds:datastoreItem xmlns:ds="http://schemas.openxmlformats.org/officeDocument/2006/customXml" ds:itemID="{313791D7-D48B-4EB0-9C30-244EF56CDFF3}">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f3a3f4af-9df9-4e1d-8c69-a33c6e733a58"/>
    <ds:schemaRef ds:uri="f32a5ab2-c23f-4f63-8ef6-08a7ed5696f0"/>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FE69669C-9943-4C35-AEC2-8C2CA3DE3497}">
  <ds:schemaRefs>
    <ds:schemaRef ds:uri="http://schemas.openxmlformats.org/officeDocument/2006/bibliography"/>
  </ds:schemaRefs>
</ds:datastoreItem>
</file>

<file path=customXml/itemProps4.xml><?xml version="1.0" encoding="utf-8"?>
<ds:datastoreItem xmlns:ds="http://schemas.openxmlformats.org/officeDocument/2006/customXml" ds:itemID="{A9B15B66-D213-4987-B4A1-A303B7EEC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a5ab2-c23f-4f63-8ef6-08a7ed5696f0"/>
    <ds:schemaRef ds:uri="f3a3f4af-9df9-4e1d-8c69-a33c6e733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Jansz</dc:creator>
  <cp:keywords/>
  <dc:description/>
  <cp:lastModifiedBy>Mayra Shaw</cp:lastModifiedBy>
  <cp:revision>2</cp:revision>
  <dcterms:created xsi:type="dcterms:W3CDTF">2024-05-29T14:45:00Z</dcterms:created>
  <dcterms:modified xsi:type="dcterms:W3CDTF">2024-05-29T14:45:00Z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0x010100FB9BB00EE353EA44B9A4DA636DC6DBD9</vt:lpwstr>
  </property>
  <property fmtid="{D5CDD505-2E9C-101B-9397-08002B2CF9AE}" pid="3" name="AuthorIds_UIVersion_3584">
    <vt:lpwstr>29</vt:lpwstr>
  </property>
  <property fmtid="{D5CDD505-2E9C-101B-9397-08002B2CF9AE}" pid="4" name="MediaServiceImageTags">
    <vt:lpwstr/>
  </property>
</Properties>
</file>